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115A3" w14:textId="7712FB2B" w:rsidR="00727DCF" w:rsidRPr="00476C0D" w:rsidRDefault="00727DCF" w:rsidP="00476C0D">
      <w:pPr>
        <w:widowControl w:val="0"/>
        <w:autoSpaceDE w:val="0"/>
        <w:autoSpaceDN w:val="0"/>
        <w:bidi/>
        <w:adjustRightInd w:val="0"/>
        <w:spacing w:after="0" w:line="240" w:lineRule="auto"/>
        <w:jc w:val="center"/>
        <w:rPr>
          <w:rFonts w:ascii="Times New Roman" w:hAnsi="Times New Roman" w:cs="B Titr"/>
          <w:bCs/>
          <w:sz w:val="32"/>
          <w:szCs w:val="32"/>
        </w:rPr>
      </w:pPr>
      <w:r w:rsidRPr="00727DCF">
        <w:rPr>
          <w:rFonts w:ascii="Times New Roman" w:hAnsi="Times New Roman" w:cs="B Titr"/>
          <w:bCs/>
          <w:sz w:val="32"/>
          <w:szCs w:val="32"/>
          <w:rtl/>
        </w:rPr>
        <w:t>پرسشنامه فرسودگی شغلی ساعتچی و هومن</w:t>
      </w:r>
    </w:p>
    <w:p w14:paraId="0D719F0A" w14:textId="77777777" w:rsidR="00727DCF" w:rsidRPr="00727DCF" w:rsidRDefault="00727DCF" w:rsidP="00727DCF">
      <w:pPr>
        <w:widowControl w:val="0"/>
        <w:autoSpaceDE w:val="0"/>
        <w:autoSpaceDN w:val="0"/>
        <w:bidi/>
        <w:adjustRightInd w:val="0"/>
        <w:spacing w:after="0" w:line="156" w:lineRule="exact"/>
        <w:rPr>
          <w:rFonts w:ascii="Times New Roman" w:hAnsi="Times New Roman" w:cs="B Nazanin"/>
          <w:sz w:val="28"/>
          <w:szCs w:val="28"/>
        </w:rPr>
      </w:pPr>
    </w:p>
    <w:p w14:paraId="1BA98A41" w14:textId="77777777" w:rsidR="00727DCF" w:rsidRPr="00727DCF" w:rsidRDefault="00727DCF" w:rsidP="00727DCF">
      <w:pPr>
        <w:widowControl w:val="0"/>
        <w:autoSpaceDE w:val="0"/>
        <w:autoSpaceDN w:val="0"/>
        <w:bidi/>
        <w:adjustRightInd w:val="0"/>
        <w:spacing w:after="0" w:line="297" w:lineRule="exact"/>
        <w:rPr>
          <w:rFonts w:ascii="Times New Roman" w:hAnsi="Times New Roman" w:cs="B Nazanin"/>
          <w:sz w:val="28"/>
          <w:szCs w:val="28"/>
        </w:rPr>
      </w:pPr>
    </w:p>
    <w:p w14:paraId="742E26A8" w14:textId="106BDB48" w:rsidR="00727DCF" w:rsidRDefault="00727DCF" w:rsidP="00727DCF">
      <w:pPr>
        <w:widowControl w:val="0"/>
        <w:overflowPunct w:val="0"/>
        <w:autoSpaceDE w:val="0"/>
        <w:autoSpaceDN w:val="0"/>
        <w:bidi/>
        <w:adjustRightInd w:val="0"/>
        <w:spacing w:after="0" w:line="276" w:lineRule="auto"/>
        <w:ind w:firstLine="2"/>
        <w:jc w:val="both"/>
        <w:rPr>
          <w:rFonts w:ascii="Times New Roman" w:hAnsi="Times New Roman" w:cs="B Nazanin"/>
          <w:sz w:val="28"/>
          <w:szCs w:val="28"/>
        </w:rPr>
      </w:pPr>
      <w:r w:rsidRPr="00727DCF">
        <w:rPr>
          <w:rFonts w:ascii="Times New Roman" w:hAnsi="Times New Roman" w:cs="B Nazanin"/>
          <w:sz w:val="28"/>
          <w:szCs w:val="28"/>
          <w:rtl/>
        </w:rPr>
        <w:t xml:space="preserve">پرسشنامه فرسودگی شغلی کارکنان، با توجه به عوامل درونسازمانی اصلی و مکمل ارایه شده در مدلواره معروف به مناباماس )مدل نظاممند انتخاب و بکارگیری اثربخش منابع انسانی در سازمان( و همچنین نظریه چندعاملی بهرهوری ساعتچی )ساعتچی، </w:t>
      </w:r>
      <w:r w:rsidRPr="00727DCF">
        <w:rPr>
          <w:rFonts w:ascii="Times New Roman" w:hAnsi="Times New Roman" w:cs="B Nazanin"/>
          <w:sz w:val="28"/>
          <w:szCs w:val="28"/>
        </w:rPr>
        <w:t>)</w:t>
      </w:r>
      <w:r w:rsidRPr="00727DCF">
        <w:rPr>
          <w:rFonts w:ascii="Times New Roman" w:hAnsi="Times New Roman" w:cs="B Nazanin" w:hint="cs"/>
          <w:sz w:val="28"/>
          <w:szCs w:val="28"/>
          <w:rtl/>
        </w:rPr>
        <w:t>1386</w:t>
      </w:r>
      <w:r w:rsidRPr="00727DCF">
        <w:rPr>
          <w:rFonts w:ascii="Times New Roman" w:hAnsi="Times New Roman" w:cs="B Nazanin"/>
          <w:sz w:val="28"/>
          <w:szCs w:val="28"/>
          <w:rtl/>
        </w:rPr>
        <w:t xml:space="preserve"> تدوین گردیده و شامل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سؤال میباشد. این پرسشنامه بهوسیله محمود ساعتچی و با همکاری علی هومن در فروردینماه سال </w:t>
      </w:r>
      <w:r w:rsidRPr="00727DCF">
        <w:rPr>
          <w:rFonts w:ascii="Times New Roman" w:hAnsi="Times New Roman" w:cs="B Nazanin" w:hint="cs"/>
          <w:sz w:val="28"/>
          <w:szCs w:val="28"/>
          <w:rtl/>
        </w:rPr>
        <w:t>1383</w:t>
      </w:r>
      <w:r w:rsidRPr="00727DCF">
        <w:rPr>
          <w:rFonts w:ascii="Times New Roman" w:hAnsi="Times New Roman" w:cs="B Nazanin"/>
          <w:sz w:val="28"/>
          <w:szCs w:val="28"/>
          <w:rtl/>
        </w:rPr>
        <w:t xml:space="preserve"> ساختارسازی و در بین کارکنان شرکت ملی صنایع پتروشیمی و در پانزده نقطه از کشور، اجرا گردیده است. اعتباریابی و رواسازی این پرسشنامه با بهرهگیری از نمونهای وسیع، انجام گرفته است. این پرسشنامه، عوامل مؤثر بر میزان فرسودگی شغلی را اندازهگیری میکند و آزمودنی باید پاسخ مورد نظرش را در گستره </w:t>
      </w:r>
      <w:r w:rsidRPr="00727DCF">
        <w:rPr>
          <w:rFonts w:ascii="Times New Roman" w:hAnsi="Times New Roman" w:cs="B Nazanin"/>
          <w:sz w:val="28"/>
          <w:szCs w:val="28"/>
        </w:rPr>
        <w:t>«</w:t>
      </w:r>
      <w:r w:rsidRPr="00727DCF">
        <w:rPr>
          <w:rFonts w:ascii="Times New Roman" w:hAnsi="Times New Roman" w:cs="B Nazanin"/>
          <w:sz w:val="28"/>
          <w:szCs w:val="28"/>
          <w:rtl/>
        </w:rPr>
        <w:t>خیلی کم</w:t>
      </w:r>
      <w:r w:rsidRPr="00727DCF">
        <w:rPr>
          <w:rFonts w:ascii="Times New Roman" w:hAnsi="Times New Roman" w:cs="B Nazanin"/>
          <w:sz w:val="28"/>
          <w:szCs w:val="28"/>
        </w:rPr>
        <w:t>»</w:t>
      </w:r>
      <w:r w:rsidRPr="00727DCF">
        <w:rPr>
          <w:rFonts w:ascii="Times New Roman" w:hAnsi="Times New Roman" w:cs="B Nazanin"/>
          <w:sz w:val="28"/>
          <w:szCs w:val="28"/>
          <w:rtl/>
        </w:rPr>
        <w:t xml:space="preserve">، </w:t>
      </w:r>
      <w:r w:rsidRPr="00727DCF">
        <w:rPr>
          <w:rFonts w:ascii="Times New Roman" w:hAnsi="Times New Roman" w:cs="B Nazanin"/>
          <w:sz w:val="28"/>
          <w:szCs w:val="28"/>
        </w:rPr>
        <w:t>«</w:t>
      </w:r>
      <w:r w:rsidRPr="00727DCF">
        <w:rPr>
          <w:rFonts w:ascii="Times New Roman" w:hAnsi="Times New Roman" w:cs="B Nazanin"/>
          <w:sz w:val="28"/>
          <w:szCs w:val="28"/>
          <w:rtl/>
        </w:rPr>
        <w:t>نسبتاً کم</w:t>
      </w:r>
      <w:r w:rsidRPr="00727DCF">
        <w:rPr>
          <w:rFonts w:ascii="Times New Roman" w:hAnsi="Times New Roman" w:cs="B Nazanin"/>
          <w:sz w:val="28"/>
          <w:szCs w:val="28"/>
        </w:rPr>
        <w:t>»</w:t>
      </w:r>
      <w:r w:rsidRPr="00727DCF">
        <w:rPr>
          <w:rFonts w:ascii="Times New Roman" w:hAnsi="Times New Roman" w:cs="B Nazanin"/>
          <w:sz w:val="28"/>
          <w:szCs w:val="28"/>
          <w:rtl/>
        </w:rPr>
        <w:t xml:space="preserve">، </w:t>
      </w:r>
      <w:r w:rsidRPr="00727DCF">
        <w:rPr>
          <w:rFonts w:ascii="Times New Roman" w:hAnsi="Times New Roman" w:cs="B Nazanin"/>
          <w:sz w:val="28"/>
          <w:szCs w:val="28"/>
        </w:rPr>
        <w:t>«</w:t>
      </w:r>
      <w:r w:rsidRPr="00727DCF">
        <w:rPr>
          <w:rFonts w:ascii="Times New Roman" w:hAnsi="Times New Roman" w:cs="B Nazanin"/>
          <w:sz w:val="28"/>
          <w:szCs w:val="28"/>
          <w:rtl/>
        </w:rPr>
        <w:t>نسبتاً زیاد</w:t>
      </w:r>
      <w:r w:rsidRPr="00727DCF">
        <w:rPr>
          <w:rFonts w:ascii="Times New Roman" w:hAnsi="Times New Roman" w:cs="B Nazanin"/>
          <w:sz w:val="28"/>
          <w:szCs w:val="28"/>
        </w:rPr>
        <w:t>»</w:t>
      </w:r>
      <w:r w:rsidRPr="00727DCF">
        <w:rPr>
          <w:rFonts w:ascii="Times New Roman" w:hAnsi="Times New Roman" w:cs="B Nazanin"/>
          <w:sz w:val="28"/>
          <w:szCs w:val="28"/>
          <w:rtl/>
        </w:rPr>
        <w:t xml:space="preserve">، </w:t>
      </w:r>
      <w:r w:rsidRPr="00727DCF">
        <w:rPr>
          <w:rFonts w:ascii="Times New Roman" w:hAnsi="Times New Roman" w:cs="B Nazanin"/>
          <w:sz w:val="28"/>
          <w:szCs w:val="28"/>
        </w:rPr>
        <w:t>«</w:t>
      </w:r>
      <w:r w:rsidRPr="00727DCF">
        <w:rPr>
          <w:rFonts w:ascii="Times New Roman" w:hAnsi="Times New Roman" w:cs="B Nazanin"/>
          <w:sz w:val="28"/>
          <w:szCs w:val="28"/>
          <w:rtl/>
        </w:rPr>
        <w:t>خیلی زیاد</w:t>
      </w:r>
      <w:r w:rsidRPr="00727DCF">
        <w:rPr>
          <w:rFonts w:ascii="Times New Roman" w:hAnsi="Times New Roman" w:cs="B Nazanin"/>
          <w:sz w:val="28"/>
          <w:szCs w:val="28"/>
        </w:rPr>
        <w:t>»</w:t>
      </w:r>
      <w:r w:rsidRPr="00727DCF">
        <w:rPr>
          <w:rFonts w:ascii="Times New Roman" w:hAnsi="Times New Roman" w:cs="B Nazanin"/>
          <w:sz w:val="28"/>
          <w:szCs w:val="28"/>
          <w:rtl/>
        </w:rPr>
        <w:t xml:space="preserve"> مشخص کند. گویه</w:t>
      </w:r>
      <w:r>
        <w:rPr>
          <w:rFonts w:ascii="Times New Roman" w:hAnsi="Times New Roman" w:cs="B Nazanin"/>
          <w:sz w:val="28"/>
          <w:szCs w:val="28"/>
        </w:rPr>
        <w:t xml:space="preserve"> </w:t>
      </w:r>
      <w:r w:rsidRPr="00727DCF">
        <w:rPr>
          <w:rFonts w:ascii="Times New Roman" w:hAnsi="Times New Roman" w:cs="B Nazanin"/>
          <w:sz w:val="28"/>
          <w:szCs w:val="28"/>
          <w:rtl/>
        </w:rPr>
        <w:t>های این پرسشنامه مشخص مینماید که عوامل تعیین کننده فرسودگی شغلی در سازمانها، شامل چه مواردی میباشند. کاربرد این پرسشنامه در موقعیتهای سازمانی و تحقیقاتی از اهمیت باالیی برخوردار میباشد. از این پرسشنامه میتوان در حوزههای</w:t>
      </w:r>
      <w:r>
        <w:rPr>
          <w:rFonts w:ascii="Times New Roman" w:hAnsi="Times New Roman" w:cs="B Nazanin"/>
          <w:sz w:val="28"/>
          <w:szCs w:val="28"/>
        </w:rPr>
        <w:t xml:space="preserve"> </w:t>
      </w:r>
      <w:r w:rsidRPr="00727DCF">
        <w:rPr>
          <w:rFonts w:ascii="Times New Roman" w:hAnsi="Times New Roman" w:cs="B Nazanin"/>
          <w:sz w:val="28"/>
          <w:szCs w:val="28"/>
          <w:rtl/>
        </w:rPr>
        <w:t>سازمانی و برای شناسایی عواملی که فرسودگی شغلی کارکنان را افزایش میدهد و همچنین در تالش جهت تضعیف یا حذف عوامل تنش زا استفاده کرد.</w:t>
      </w:r>
    </w:p>
    <w:p w14:paraId="4365AFBB" w14:textId="3B9C2023" w:rsidR="00727DCF" w:rsidRDefault="00727DCF" w:rsidP="00727DCF">
      <w:pPr>
        <w:widowControl w:val="0"/>
        <w:overflowPunct w:val="0"/>
        <w:autoSpaceDE w:val="0"/>
        <w:autoSpaceDN w:val="0"/>
        <w:bidi/>
        <w:adjustRightInd w:val="0"/>
        <w:spacing w:after="0" w:line="546" w:lineRule="auto"/>
        <w:ind w:firstLine="2"/>
        <w:rPr>
          <w:rFonts w:ascii="Times New Roman" w:hAnsi="Times New Roman" w:cs="B Nazanin"/>
          <w:sz w:val="28"/>
          <w:szCs w:val="28"/>
        </w:rPr>
      </w:pPr>
    </w:p>
    <w:tbl>
      <w:tblPr>
        <w:tblStyle w:val="GridTable4-Accent3"/>
        <w:bidiVisual/>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7470"/>
        <w:gridCol w:w="630"/>
        <w:gridCol w:w="630"/>
        <w:gridCol w:w="630"/>
        <w:gridCol w:w="629"/>
      </w:tblGrid>
      <w:tr w:rsidR="00476C0D" w:rsidRPr="00727DCF" w14:paraId="4B1BC562" w14:textId="77777777" w:rsidTr="00D31D12">
        <w:trPr>
          <w:cnfStyle w:val="100000000000" w:firstRow="1" w:lastRow="0" w:firstColumn="0" w:lastColumn="0" w:oddVBand="0" w:evenVBand="0" w:oddHBand="0" w:evenHBand="0" w:firstRowFirstColumn="0" w:firstRowLastColumn="0" w:lastRowFirstColumn="0" w:lastRowLastColumn="0"/>
          <w:trHeight w:val="1268"/>
          <w:jc w:val="center"/>
        </w:trPr>
        <w:tc>
          <w:tcPr>
            <w:cnfStyle w:val="001000000000" w:firstRow="0" w:lastRow="0" w:firstColumn="1" w:lastColumn="0" w:oddVBand="0" w:evenVBand="0" w:oddHBand="0" w:evenHBand="0" w:firstRowFirstColumn="0" w:firstRowLastColumn="0" w:lastRowFirstColumn="0" w:lastRowLastColumn="0"/>
            <w:tcW w:w="503" w:type="dxa"/>
            <w:tcBorders>
              <w:top w:val="none" w:sz="0" w:space="0" w:color="auto"/>
              <w:left w:val="none" w:sz="0" w:space="0" w:color="auto"/>
              <w:bottom w:val="none" w:sz="0" w:space="0" w:color="auto"/>
              <w:right w:val="none" w:sz="0" w:space="0" w:color="auto"/>
            </w:tcBorders>
            <w:textDirection w:val="btLr"/>
            <w:vAlign w:val="center"/>
          </w:tcPr>
          <w:p w14:paraId="56C78FC3" w14:textId="7C2C0087" w:rsidR="00476C0D" w:rsidRPr="00476C0D" w:rsidRDefault="00476C0D" w:rsidP="00476C0D">
            <w:pPr>
              <w:bidi/>
              <w:ind w:left="113" w:right="113"/>
              <w:jc w:val="center"/>
              <w:rPr>
                <w:rFonts w:eastAsia="Times New Roman" w:cs="B Nazanin"/>
                <w:sz w:val="28"/>
                <w:szCs w:val="28"/>
                <w:rtl/>
                <w:lang w:bidi="fa-IR"/>
              </w:rPr>
            </w:pPr>
            <w:r w:rsidRPr="00476C0D">
              <w:rPr>
                <w:rFonts w:eastAsia="Times New Roman" w:cs="B Nazanin" w:hint="cs"/>
                <w:color w:val="auto"/>
                <w:sz w:val="28"/>
                <w:szCs w:val="28"/>
                <w:rtl/>
                <w:lang w:bidi="fa-IR"/>
              </w:rPr>
              <w:t>ردیف</w:t>
            </w:r>
          </w:p>
        </w:tc>
        <w:tc>
          <w:tcPr>
            <w:tcW w:w="7470" w:type="dxa"/>
            <w:tcBorders>
              <w:top w:val="none" w:sz="0" w:space="0" w:color="auto"/>
              <w:left w:val="none" w:sz="0" w:space="0" w:color="auto"/>
              <w:bottom w:val="none" w:sz="0" w:space="0" w:color="auto"/>
              <w:right w:val="none" w:sz="0" w:space="0" w:color="auto"/>
            </w:tcBorders>
            <w:vAlign w:val="center"/>
          </w:tcPr>
          <w:p w14:paraId="1BD01F2B" w14:textId="0EE42858" w:rsidR="00476C0D" w:rsidRPr="00D31D12" w:rsidRDefault="00D31D12" w:rsidP="00D31D12">
            <w:pPr>
              <w:bidi/>
              <w:jc w:val="center"/>
              <w:cnfStyle w:val="100000000000" w:firstRow="1"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D31D12">
              <w:rPr>
                <w:rFonts w:eastAsia="Times New Roman" w:cs="B Nazanin" w:hint="cs"/>
                <w:color w:val="auto"/>
                <w:sz w:val="32"/>
                <w:szCs w:val="32"/>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tcPr>
          <w:p w14:paraId="71257921" w14:textId="2A18FDDF" w:rsidR="00476C0D" w:rsidRPr="00476C0D" w:rsidRDefault="00476C0D" w:rsidP="00476C0D">
            <w:pPr>
              <w:bidi/>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B Nazanin"/>
                <w:color w:val="auto"/>
                <w:sz w:val="28"/>
                <w:szCs w:val="28"/>
                <w:rtl/>
                <w:lang w:bidi="fa-IR"/>
              </w:rPr>
            </w:pPr>
            <w:r w:rsidRPr="00476C0D">
              <w:rPr>
                <w:rFonts w:eastAsia="Times New Roman" w:cs="B Nazanin" w:hint="cs"/>
                <w:color w:val="auto"/>
                <w:sz w:val="28"/>
                <w:szCs w:val="28"/>
                <w:rtl/>
                <w:lang w:bidi="fa-IR"/>
              </w:rPr>
              <w:t>خیلی‌کم</w:t>
            </w:r>
          </w:p>
        </w:tc>
        <w:tc>
          <w:tcPr>
            <w:tcW w:w="630" w:type="dxa"/>
            <w:tcBorders>
              <w:top w:val="none" w:sz="0" w:space="0" w:color="auto"/>
              <w:left w:val="none" w:sz="0" w:space="0" w:color="auto"/>
              <w:bottom w:val="none" w:sz="0" w:space="0" w:color="auto"/>
              <w:right w:val="none" w:sz="0" w:space="0" w:color="auto"/>
            </w:tcBorders>
            <w:textDirection w:val="btLr"/>
          </w:tcPr>
          <w:p w14:paraId="45A4CD57" w14:textId="32AD5CD1" w:rsidR="00476C0D" w:rsidRPr="00476C0D" w:rsidRDefault="00476C0D" w:rsidP="00476C0D">
            <w:pPr>
              <w:bidi/>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B Nazanin"/>
                <w:color w:val="auto"/>
                <w:sz w:val="28"/>
                <w:szCs w:val="28"/>
                <w:rtl/>
                <w:lang w:bidi="fa-IR"/>
              </w:rPr>
            </w:pPr>
            <w:r w:rsidRPr="00476C0D">
              <w:rPr>
                <w:rFonts w:eastAsia="Times New Roman" w:cs="B Nazanin" w:hint="cs"/>
                <w:color w:val="auto"/>
                <w:sz w:val="28"/>
                <w:szCs w:val="28"/>
                <w:rtl/>
                <w:lang w:bidi="fa-IR"/>
              </w:rPr>
              <w:t>نسبتاً‌</w:t>
            </w:r>
            <w:r>
              <w:rPr>
                <w:rFonts w:eastAsia="Times New Roman" w:cs="B Nazanin" w:hint="cs"/>
                <w:color w:val="auto"/>
                <w:sz w:val="28"/>
                <w:szCs w:val="28"/>
                <w:rtl/>
                <w:lang w:bidi="fa-IR"/>
              </w:rPr>
              <w:t xml:space="preserve"> </w:t>
            </w:r>
            <w:r w:rsidRPr="00476C0D">
              <w:rPr>
                <w:rFonts w:eastAsia="Times New Roman" w:cs="B Nazanin" w:hint="cs"/>
                <w:color w:val="auto"/>
                <w:sz w:val="28"/>
                <w:szCs w:val="28"/>
                <w:rtl/>
                <w:lang w:bidi="fa-IR"/>
              </w:rPr>
              <w:t>کم</w:t>
            </w:r>
          </w:p>
        </w:tc>
        <w:tc>
          <w:tcPr>
            <w:tcW w:w="630" w:type="dxa"/>
            <w:tcBorders>
              <w:top w:val="none" w:sz="0" w:space="0" w:color="auto"/>
              <w:left w:val="none" w:sz="0" w:space="0" w:color="auto"/>
              <w:bottom w:val="none" w:sz="0" w:space="0" w:color="auto"/>
              <w:right w:val="none" w:sz="0" w:space="0" w:color="auto"/>
            </w:tcBorders>
            <w:textDirection w:val="btLr"/>
          </w:tcPr>
          <w:p w14:paraId="5E66613D" w14:textId="11D1A4D6" w:rsidR="00476C0D" w:rsidRPr="00476C0D" w:rsidRDefault="00476C0D" w:rsidP="00476C0D">
            <w:pPr>
              <w:bidi/>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B Nazanin"/>
                <w:color w:val="auto"/>
                <w:sz w:val="28"/>
                <w:szCs w:val="28"/>
                <w:rtl/>
                <w:lang w:bidi="fa-IR"/>
              </w:rPr>
            </w:pPr>
            <w:r w:rsidRPr="00476C0D">
              <w:rPr>
                <w:rFonts w:eastAsia="Times New Roman" w:cs="B Nazanin" w:hint="cs"/>
                <w:color w:val="auto"/>
                <w:sz w:val="28"/>
                <w:szCs w:val="28"/>
                <w:rtl/>
                <w:lang w:bidi="fa-IR"/>
              </w:rPr>
              <w:t>نسبتاً</w:t>
            </w:r>
            <w:r>
              <w:rPr>
                <w:rFonts w:eastAsia="Times New Roman" w:cs="B Nazanin" w:hint="cs"/>
                <w:color w:val="auto"/>
                <w:sz w:val="28"/>
                <w:szCs w:val="28"/>
                <w:rtl/>
                <w:lang w:bidi="fa-IR"/>
              </w:rPr>
              <w:t xml:space="preserve"> </w:t>
            </w:r>
            <w:r w:rsidRPr="00476C0D">
              <w:rPr>
                <w:rFonts w:eastAsia="Times New Roman" w:cs="B Nazanin" w:hint="cs"/>
                <w:color w:val="auto"/>
                <w:sz w:val="28"/>
                <w:szCs w:val="28"/>
                <w:rtl/>
                <w:lang w:bidi="fa-IR"/>
              </w:rPr>
              <w:t>‌زیاد</w:t>
            </w:r>
          </w:p>
        </w:tc>
        <w:tc>
          <w:tcPr>
            <w:tcW w:w="629" w:type="dxa"/>
            <w:tcBorders>
              <w:top w:val="none" w:sz="0" w:space="0" w:color="auto"/>
              <w:left w:val="none" w:sz="0" w:space="0" w:color="auto"/>
              <w:bottom w:val="none" w:sz="0" w:space="0" w:color="auto"/>
              <w:right w:val="none" w:sz="0" w:space="0" w:color="auto"/>
            </w:tcBorders>
            <w:textDirection w:val="btLr"/>
          </w:tcPr>
          <w:p w14:paraId="18AD4AD0" w14:textId="618A4DA5" w:rsidR="00476C0D" w:rsidRPr="00476C0D" w:rsidRDefault="00476C0D" w:rsidP="00476C0D">
            <w:pPr>
              <w:bidi/>
              <w:ind w:left="113" w:right="113"/>
              <w:jc w:val="center"/>
              <w:cnfStyle w:val="100000000000" w:firstRow="1" w:lastRow="0" w:firstColumn="0" w:lastColumn="0" w:oddVBand="0" w:evenVBand="0" w:oddHBand="0" w:evenHBand="0" w:firstRowFirstColumn="0" w:firstRowLastColumn="0" w:lastRowFirstColumn="0" w:lastRowLastColumn="0"/>
              <w:rPr>
                <w:rFonts w:eastAsia="Times New Roman" w:cs="B Nazanin"/>
                <w:color w:val="auto"/>
                <w:sz w:val="28"/>
                <w:szCs w:val="28"/>
                <w:rtl/>
                <w:lang w:bidi="fa-IR"/>
              </w:rPr>
            </w:pPr>
            <w:r w:rsidRPr="00476C0D">
              <w:rPr>
                <w:rFonts w:eastAsia="Times New Roman" w:cs="B Nazanin" w:hint="cs"/>
                <w:color w:val="auto"/>
                <w:sz w:val="28"/>
                <w:szCs w:val="28"/>
                <w:rtl/>
                <w:lang w:bidi="fa-IR"/>
              </w:rPr>
              <w:t>خیلی‌</w:t>
            </w:r>
            <w:r>
              <w:rPr>
                <w:rFonts w:eastAsia="Times New Roman" w:cs="B Nazanin" w:hint="cs"/>
                <w:color w:val="auto"/>
                <w:sz w:val="28"/>
                <w:szCs w:val="28"/>
                <w:rtl/>
                <w:lang w:bidi="fa-IR"/>
              </w:rPr>
              <w:t xml:space="preserve"> </w:t>
            </w:r>
            <w:r w:rsidRPr="00476C0D">
              <w:rPr>
                <w:rFonts w:eastAsia="Times New Roman" w:cs="B Nazanin" w:hint="cs"/>
                <w:color w:val="auto"/>
                <w:sz w:val="28"/>
                <w:szCs w:val="28"/>
                <w:rtl/>
                <w:lang w:bidi="fa-IR"/>
              </w:rPr>
              <w:t>زیاد</w:t>
            </w:r>
          </w:p>
        </w:tc>
      </w:tr>
      <w:tr w:rsidR="00D31D12" w:rsidRPr="00727DCF" w14:paraId="34FE576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18A1854" w14:textId="17BB1A4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w:t>
            </w:r>
          </w:p>
        </w:tc>
        <w:tc>
          <w:tcPr>
            <w:tcW w:w="7470" w:type="dxa"/>
          </w:tcPr>
          <w:p w14:paraId="037026CF" w14:textId="153C0B7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واگذاری مسئولیت‌های بیش از ظرفیت‌تان به شما و ترس از ناتوان بودن در انجام دادن تعهدات.</w:t>
            </w:r>
          </w:p>
        </w:tc>
        <w:tc>
          <w:tcPr>
            <w:tcW w:w="630" w:type="dxa"/>
          </w:tcPr>
          <w:p w14:paraId="008D7D6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F0FFC8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358B94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6DC8374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6EBCFB57"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EF9D03E" w14:textId="7FEB28C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w:t>
            </w:r>
          </w:p>
        </w:tc>
        <w:tc>
          <w:tcPr>
            <w:tcW w:w="7470" w:type="dxa"/>
          </w:tcPr>
          <w:p w14:paraId="1C6B900A" w14:textId="57E67F53"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ناآگاهی یا اطلاع محدود سرپرست واحد شما در زمینه نحوه استفاده اثربخش از فرم‌های ارزش‌یابی عملکرد شغلی کارکنان.</w:t>
            </w:r>
          </w:p>
        </w:tc>
        <w:tc>
          <w:tcPr>
            <w:tcW w:w="630" w:type="dxa"/>
          </w:tcPr>
          <w:p w14:paraId="65819B0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824919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DF21CF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C4E9BD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6DED68B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C65E321" w14:textId="7B8802C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w:t>
            </w:r>
          </w:p>
        </w:tc>
        <w:tc>
          <w:tcPr>
            <w:tcW w:w="7470" w:type="dxa"/>
          </w:tcPr>
          <w:p w14:paraId="63032506" w14:textId="28874F71"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ناآشنایی یا آشنایی محدود با وظایف شغلی خود به دلیل محروم بودن از شرکت در دوره‌های آموزشی مرتبط با وظایف شغلی.</w:t>
            </w:r>
          </w:p>
        </w:tc>
        <w:tc>
          <w:tcPr>
            <w:tcW w:w="630" w:type="dxa"/>
          </w:tcPr>
          <w:p w14:paraId="0AB0511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923A72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7CFC40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89F2F7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4281A241"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6AC0D12" w14:textId="2BDE834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w:t>
            </w:r>
          </w:p>
        </w:tc>
        <w:tc>
          <w:tcPr>
            <w:tcW w:w="7470" w:type="dxa"/>
          </w:tcPr>
          <w:p w14:paraId="47D6DE97" w14:textId="3A1121E5"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ورود فرد یا افراد جدید به شرکت بدون اینکه مراحل قانونی انتخاب علمی آنها طی شده باشد.</w:t>
            </w:r>
          </w:p>
        </w:tc>
        <w:tc>
          <w:tcPr>
            <w:tcW w:w="630" w:type="dxa"/>
          </w:tcPr>
          <w:p w14:paraId="192623F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73F98A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DCFD5D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94AB7F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9AA357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E5BEF6B" w14:textId="125DFFB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w:t>
            </w:r>
          </w:p>
        </w:tc>
        <w:tc>
          <w:tcPr>
            <w:tcW w:w="7470" w:type="dxa"/>
          </w:tcPr>
          <w:p w14:paraId="023A71C2" w14:textId="06AED9E4"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عدم تناسب منطقی بین کل دریافتی ماهانه و هزینه‌های زندگی.</w:t>
            </w:r>
          </w:p>
        </w:tc>
        <w:tc>
          <w:tcPr>
            <w:tcW w:w="630" w:type="dxa"/>
          </w:tcPr>
          <w:p w14:paraId="172AC04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E1FEC8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9C16AA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C26702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3544241"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52FD4A6" w14:textId="3B273A8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w:t>
            </w:r>
          </w:p>
        </w:tc>
        <w:tc>
          <w:tcPr>
            <w:tcW w:w="7470" w:type="dxa"/>
          </w:tcPr>
          <w:p w14:paraId="21D18B71" w14:textId="556544B1"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وجود بعضی از دسته‌بندی‌های ناسودمند در شرکت و مشکلات ناشی از آن در محل کار شما.</w:t>
            </w:r>
          </w:p>
        </w:tc>
        <w:tc>
          <w:tcPr>
            <w:tcW w:w="630" w:type="dxa"/>
          </w:tcPr>
          <w:p w14:paraId="7EDF41E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5EFD1D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C523BC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29CC729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B3F68DC"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29EFEA6" w14:textId="6AFC8E2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7</w:t>
            </w:r>
          </w:p>
        </w:tc>
        <w:tc>
          <w:tcPr>
            <w:tcW w:w="7470" w:type="dxa"/>
          </w:tcPr>
          <w:p w14:paraId="727E6AB6" w14:textId="7E458128"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نگرانی از اجبار برای کار کردن با موادی که می‌توانند برای شما و همکارانتان آسیب‌زا باشند.</w:t>
            </w:r>
          </w:p>
        </w:tc>
        <w:tc>
          <w:tcPr>
            <w:tcW w:w="630" w:type="dxa"/>
          </w:tcPr>
          <w:p w14:paraId="76D0C3A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1EF8B8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DC999F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A25126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2E46E5D"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C3E3380" w14:textId="75E7455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w:t>
            </w:r>
          </w:p>
        </w:tc>
        <w:tc>
          <w:tcPr>
            <w:tcW w:w="7470" w:type="dxa"/>
          </w:tcPr>
          <w:p w14:paraId="2AA6944B" w14:textId="46B55D3F"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بی‌توجهی یا کم‌توجهی مدیریت شرکت نسبت به ارتقای سطح سلامت و بهداشت روانی کارکنان.</w:t>
            </w:r>
          </w:p>
        </w:tc>
        <w:tc>
          <w:tcPr>
            <w:tcW w:w="630" w:type="dxa"/>
          </w:tcPr>
          <w:p w14:paraId="5393C8F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7910BF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284B59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837E1F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7470922B"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426552C" w14:textId="445BF12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9</w:t>
            </w:r>
          </w:p>
        </w:tc>
        <w:tc>
          <w:tcPr>
            <w:tcW w:w="7470" w:type="dxa"/>
          </w:tcPr>
          <w:p w14:paraId="606AB116" w14:textId="0BE440F2"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بی‌میلی مدیریت شرکت نسبت به ارایه پروژه‌ها و اندیشه‌های نو و اثربخش در شرکت.</w:t>
            </w:r>
          </w:p>
        </w:tc>
        <w:tc>
          <w:tcPr>
            <w:tcW w:w="630" w:type="dxa"/>
          </w:tcPr>
          <w:p w14:paraId="781887E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021E2B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F03327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8B3CA9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64DF0B9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DB9BBE1" w14:textId="0C76511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10</w:t>
            </w:r>
          </w:p>
        </w:tc>
        <w:tc>
          <w:tcPr>
            <w:tcW w:w="7470" w:type="dxa"/>
          </w:tcPr>
          <w:p w14:paraId="1DA4711C" w14:textId="4CE113D5"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نامناسب بودن ابزار کار و ماشین‌آلات و دشواری‌هایی که هنگام کار با این ابزارها و ماشین‌ها برای شما پیش می‌آید.</w:t>
            </w:r>
          </w:p>
        </w:tc>
        <w:tc>
          <w:tcPr>
            <w:tcW w:w="630" w:type="dxa"/>
          </w:tcPr>
          <w:p w14:paraId="489411D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37C662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668B1B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976FD4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BB5B266"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B4EEF4A" w14:textId="45A809BC"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11</w:t>
            </w:r>
          </w:p>
        </w:tc>
        <w:tc>
          <w:tcPr>
            <w:tcW w:w="7470" w:type="dxa"/>
          </w:tcPr>
          <w:p w14:paraId="5BCCA3A7" w14:textId="79510CC8"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ارزش قایل نشدن برای پیشنهادهای خلاق شما در جهت انجام دادن بهتر وظایف شغلی و بهبود امور در شرکت.</w:t>
            </w:r>
          </w:p>
        </w:tc>
        <w:tc>
          <w:tcPr>
            <w:tcW w:w="630" w:type="dxa"/>
          </w:tcPr>
          <w:p w14:paraId="54AF2AE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F0E266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CE41DA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65165A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7E761D2"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7607378" w14:textId="0779C37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12</w:t>
            </w:r>
          </w:p>
        </w:tc>
        <w:tc>
          <w:tcPr>
            <w:tcW w:w="7470" w:type="dxa"/>
          </w:tcPr>
          <w:p w14:paraId="1489E121" w14:textId="2063336F"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نامناسب بودن شیوه‌های ارتباطی سرپرست واحد شما با کارکنان واحد و همچنین کارکنان واحد با یکدیگر.</w:t>
            </w:r>
          </w:p>
        </w:tc>
        <w:tc>
          <w:tcPr>
            <w:tcW w:w="630" w:type="dxa"/>
          </w:tcPr>
          <w:p w14:paraId="088E5BF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86A2C2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C2CBAD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5B07DE4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6CA234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33FFAA4" w14:textId="66D9DDF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13</w:t>
            </w:r>
          </w:p>
        </w:tc>
        <w:tc>
          <w:tcPr>
            <w:tcW w:w="7470" w:type="dxa"/>
          </w:tcPr>
          <w:p w14:paraId="62A0A42E" w14:textId="00493A29"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ارتکاب برخی از اعضای شرکت به اعمال خلاف (دزدی، زد و بند و سوء‌استفاده‌های مالی) برای تأمین اهداف غیرمشروع خویش.</w:t>
            </w:r>
          </w:p>
        </w:tc>
        <w:tc>
          <w:tcPr>
            <w:tcW w:w="630" w:type="dxa"/>
          </w:tcPr>
          <w:p w14:paraId="47C7725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979860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618D83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22BD65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3C86482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F9D7800" w14:textId="381B43C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14</w:t>
            </w:r>
          </w:p>
        </w:tc>
        <w:tc>
          <w:tcPr>
            <w:tcW w:w="7470" w:type="dxa"/>
          </w:tcPr>
          <w:p w14:paraId="03B7BDE0" w14:textId="5B94AB6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تکرار دفعات بدقولی و بی‌توجهی برخی از همکاران نسبت به انجام دادن تعهدات خود و اتمام کارها در موعد مقرر.</w:t>
            </w:r>
          </w:p>
        </w:tc>
        <w:tc>
          <w:tcPr>
            <w:tcW w:w="630" w:type="dxa"/>
          </w:tcPr>
          <w:p w14:paraId="3AFBE98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D39DD5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FEE416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524F052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299B49E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41AED57" w14:textId="1A9A493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15</w:t>
            </w:r>
          </w:p>
        </w:tc>
        <w:tc>
          <w:tcPr>
            <w:tcW w:w="7470" w:type="dxa"/>
          </w:tcPr>
          <w:p w14:paraId="068A8125" w14:textId="5DCF11D5"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ناشناخته ماندن افراد شاخص در شرکت و عدم تمایل مدیریت نسبت به تعیین، تشویق، و معرفی افراد موفق در کار.</w:t>
            </w:r>
          </w:p>
        </w:tc>
        <w:tc>
          <w:tcPr>
            <w:tcW w:w="630" w:type="dxa"/>
          </w:tcPr>
          <w:p w14:paraId="0A8929C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B14A01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14F7D2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18154B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3417E184"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36C4B9A" w14:textId="4300488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16</w:t>
            </w:r>
          </w:p>
        </w:tc>
        <w:tc>
          <w:tcPr>
            <w:tcW w:w="7470" w:type="dxa"/>
          </w:tcPr>
          <w:p w14:paraId="456E9B20" w14:textId="78E013F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بی‌توجهی سرپرست واحد نسبت به سطح کیفیت و کمیت کار شما و تلاشی که در کار خود نشان می‌دهید.</w:t>
            </w:r>
          </w:p>
        </w:tc>
        <w:tc>
          <w:tcPr>
            <w:tcW w:w="630" w:type="dxa"/>
          </w:tcPr>
          <w:p w14:paraId="3F41F8A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0ED43A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949833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43A854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4A0FCF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4675138" w14:textId="444F5199"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17</w:t>
            </w:r>
          </w:p>
        </w:tc>
        <w:tc>
          <w:tcPr>
            <w:tcW w:w="7470" w:type="dxa"/>
          </w:tcPr>
          <w:p w14:paraId="13334DF0" w14:textId="57A05C0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تبعیض قایل شدن سرپرست بین شما و همکارانتان در هنگام ارزیابی عملکرد شغلی افراد.</w:t>
            </w:r>
          </w:p>
        </w:tc>
        <w:tc>
          <w:tcPr>
            <w:tcW w:w="630" w:type="dxa"/>
          </w:tcPr>
          <w:p w14:paraId="3241A08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AB7C7D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77B2FF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6BEB156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4D37249"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27B0C4C" w14:textId="672CDFB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18</w:t>
            </w:r>
          </w:p>
        </w:tc>
        <w:tc>
          <w:tcPr>
            <w:tcW w:w="7470" w:type="dxa"/>
          </w:tcPr>
          <w:p w14:paraId="1F165765" w14:textId="69890AB9"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شرکت در دوره‌های آموزشی خسته کننده</w:t>
            </w:r>
          </w:p>
        </w:tc>
        <w:tc>
          <w:tcPr>
            <w:tcW w:w="630" w:type="dxa"/>
          </w:tcPr>
          <w:p w14:paraId="37237D3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7881B7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B92BF0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7B77A1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77EC4356"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EB6F161" w14:textId="11F529D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19</w:t>
            </w:r>
          </w:p>
        </w:tc>
        <w:tc>
          <w:tcPr>
            <w:tcW w:w="7470" w:type="dxa"/>
          </w:tcPr>
          <w:p w14:paraId="4ED441B2" w14:textId="26BF5310"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مشخص نبودن ضوابط و معیارهای انتخاب عملی کارکنان جدید برای بخش‌های مختلف شرکت</w:t>
            </w:r>
          </w:p>
        </w:tc>
        <w:tc>
          <w:tcPr>
            <w:tcW w:w="630" w:type="dxa"/>
          </w:tcPr>
          <w:p w14:paraId="3FE9281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EB335A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C1DE57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1F9D1A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1404BDD"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34A69A9" w14:textId="3DE0413F"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20</w:t>
            </w:r>
          </w:p>
        </w:tc>
        <w:tc>
          <w:tcPr>
            <w:tcW w:w="7470" w:type="dxa"/>
          </w:tcPr>
          <w:p w14:paraId="3DE03460" w14:textId="38B8A2B5"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تفاوت زیاد بین میزان حقوق و دستمزد دریافتی همکارانی که در یک سطح با گروه شغلی، به کار مشغول هستند.</w:t>
            </w:r>
          </w:p>
        </w:tc>
        <w:tc>
          <w:tcPr>
            <w:tcW w:w="630" w:type="dxa"/>
          </w:tcPr>
          <w:p w14:paraId="5D4623B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6D4D8F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E94E33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00DC5F4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8399E62"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C93F07E" w14:textId="6616D33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21</w:t>
            </w:r>
          </w:p>
        </w:tc>
        <w:tc>
          <w:tcPr>
            <w:tcW w:w="7470" w:type="dxa"/>
          </w:tcPr>
          <w:p w14:paraId="3AAB16AF" w14:textId="3DE2190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حضور بعضی از گروه‌های غیررسمی در شرکت و نفوذ این گروه‌ها بر بعضی از تصمیم‌گیری‌ها در واحد محل کار شما.</w:t>
            </w:r>
          </w:p>
        </w:tc>
        <w:tc>
          <w:tcPr>
            <w:tcW w:w="630" w:type="dxa"/>
          </w:tcPr>
          <w:p w14:paraId="5091FBC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B75968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91C959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8A3351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0942547"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EA5F2AE" w14:textId="5C66006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22</w:t>
            </w:r>
          </w:p>
        </w:tc>
        <w:tc>
          <w:tcPr>
            <w:tcW w:w="7470" w:type="dxa"/>
          </w:tcPr>
          <w:p w14:paraId="657DF150" w14:textId="5FA4F35B"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وقوع بعضی از سوانح و حوادث در محیط کار و اثرات منفی ناشی از آن بر شما و همکارانتان.</w:t>
            </w:r>
          </w:p>
        </w:tc>
        <w:tc>
          <w:tcPr>
            <w:tcW w:w="630" w:type="dxa"/>
          </w:tcPr>
          <w:p w14:paraId="2B9F707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EAB50D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D4A05E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0BD0492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8B1F29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13360F3" w14:textId="24F85FA7"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23</w:t>
            </w:r>
          </w:p>
        </w:tc>
        <w:tc>
          <w:tcPr>
            <w:tcW w:w="7470" w:type="dxa"/>
          </w:tcPr>
          <w:p w14:paraId="5E66FE24" w14:textId="65F73043"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ابتلای بعضی از کارکنان یا مدیران به مواد مخدر و مشکلات ناشی از آن در محیط کار شما.</w:t>
            </w:r>
          </w:p>
        </w:tc>
        <w:tc>
          <w:tcPr>
            <w:tcW w:w="630" w:type="dxa"/>
          </w:tcPr>
          <w:p w14:paraId="303093C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2A1237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AD94EB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4DAE745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68F6974F"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71DD46B" w14:textId="5AFDDE48"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24</w:t>
            </w:r>
          </w:p>
        </w:tc>
        <w:tc>
          <w:tcPr>
            <w:tcW w:w="7470" w:type="dxa"/>
          </w:tcPr>
          <w:p w14:paraId="1DB5560A" w14:textId="00E8E796"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فقدان هر گونه تلاش نظامند مدیریت برای اصلاح ساختار شرکت و آماده‌سازی واحدها برای مقابله با تغییرات پیش‌بینی شده.</w:t>
            </w:r>
          </w:p>
        </w:tc>
        <w:tc>
          <w:tcPr>
            <w:tcW w:w="630" w:type="dxa"/>
          </w:tcPr>
          <w:p w14:paraId="50B291C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D8F587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F41603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A13E9A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125486E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A5A7529" w14:textId="74A4D3C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25</w:t>
            </w:r>
          </w:p>
        </w:tc>
        <w:tc>
          <w:tcPr>
            <w:tcW w:w="7470" w:type="dxa"/>
          </w:tcPr>
          <w:p w14:paraId="57179906" w14:textId="6D0122C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مناسب نبودن شرایط عمومی محیط کار (روشنایی، گرما و سرما).</w:t>
            </w:r>
          </w:p>
        </w:tc>
        <w:tc>
          <w:tcPr>
            <w:tcW w:w="630" w:type="dxa"/>
          </w:tcPr>
          <w:p w14:paraId="3F56678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0CE728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B0D29C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3092EC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D27EF8F"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A9F7923" w14:textId="7D9C3B8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26</w:t>
            </w:r>
          </w:p>
        </w:tc>
        <w:tc>
          <w:tcPr>
            <w:tcW w:w="7470" w:type="dxa"/>
          </w:tcPr>
          <w:p w14:paraId="4FC8E487" w14:textId="0E2937D6"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تأکید مدیریت شرکت نسبت به تبعیت بدون فکر و برده‌وار از روش های سنتی کار در شرکت.</w:t>
            </w:r>
          </w:p>
        </w:tc>
        <w:tc>
          <w:tcPr>
            <w:tcW w:w="630" w:type="dxa"/>
          </w:tcPr>
          <w:p w14:paraId="68F3E2E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F54021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4E2291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34E47D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DF031F7"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A4018B9" w14:textId="4C7AF298"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27</w:t>
            </w:r>
          </w:p>
        </w:tc>
        <w:tc>
          <w:tcPr>
            <w:tcW w:w="7470" w:type="dxa"/>
          </w:tcPr>
          <w:p w14:paraId="201E079C" w14:textId="30102B2E"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کار کردن به شیوه‌های سنتی و بی‌تفاوتی مدیران نسبت به هر گونه نوآوری در کارها.</w:t>
            </w:r>
          </w:p>
        </w:tc>
        <w:tc>
          <w:tcPr>
            <w:tcW w:w="630" w:type="dxa"/>
          </w:tcPr>
          <w:p w14:paraId="3B16AA2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F8AD37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BDF5DA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318152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0C79B943"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6B9C53D" w14:textId="1F1B9B8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28</w:t>
            </w:r>
          </w:p>
        </w:tc>
        <w:tc>
          <w:tcPr>
            <w:tcW w:w="7470" w:type="dxa"/>
          </w:tcPr>
          <w:p w14:paraId="12B99E70" w14:textId="3068CBE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دوپهلو و مبهم بودن دستورالعمل‌ها و بخشنامه‌ها در موارد متعدد و اثرات نامطلوب آن در واحد محل کار شما.</w:t>
            </w:r>
          </w:p>
        </w:tc>
        <w:tc>
          <w:tcPr>
            <w:tcW w:w="630" w:type="dxa"/>
          </w:tcPr>
          <w:p w14:paraId="75FFE0A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45AB98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78BDC3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2B8AF22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60FB707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A92B825" w14:textId="2C92190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29</w:t>
            </w:r>
          </w:p>
        </w:tc>
        <w:tc>
          <w:tcPr>
            <w:tcW w:w="7470" w:type="dxa"/>
          </w:tcPr>
          <w:p w14:paraId="34C4FE0E" w14:textId="09A50CEB"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بی‌اعتنایی سرپرستان نسبت به ارایه کار درست توسط افراد تحت نظارت‌شان در ساعات موظف و مقرر در شرکت.</w:t>
            </w:r>
          </w:p>
        </w:tc>
        <w:tc>
          <w:tcPr>
            <w:tcW w:w="630" w:type="dxa"/>
          </w:tcPr>
          <w:p w14:paraId="04533A3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7EC8B9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8B3401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2FAED3A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73EF843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15355E7" w14:textId="224BC1A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30</w:t>
            </w:r>
          </w:p>
        </w:tc>
        <w:tc>
          <w:tcPr>
            <w:tcW w:w="7470" w:type="dxa"/>
          </w:tcPr>
          <w:p w14:paraId="291625D3" w14:textId="343C02BF"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عادت بعضی از همکاران برای دیرتر شروع کردن کارها و زودتر از وقت مقرر دست از کار کشیدن.</w:t>
            </w:r>
          </w:p>
        </w:tc>
        <w:tc>
          <w:tcPr>
            <w:tcW w:w="630" w:type="dxa"/>
          </w:tcPr>
          <w:p w14:paraId="51B5EA0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ADF778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9F9CC0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F156C7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7AC2C6C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D78533E" w14:textId="4A68B38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31</w:t>
            </w:r>
          </w:p>
        </w:tc>
        <w:tc>
          <w:tcPr>
            <w:tcW w:w="7470" w:type="dxa"/>
          </w:tcPr>
          <w:p w14:paraId="46B05AF2" w14:textId="70AA203E"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فقدان نظم و تربیت در ساختمان‌ها، سالن‌های کار و محوطه کارگاه‌ها و اثرات آن بر شما.</w:t>
            </w:r>
          </w:p>
        </w:tc>
        <w:tc>
          <w:tcPr>
            <w:tcW w:w="630" w:type="dxa"/>
          </w:tcPr>
          <w:p w14:paraId="769DC07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CED8B2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000C6D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8D9E8C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4F8925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FCE1103" w14:textId="4DB62468"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32</w:t>
            </w:r>
          </w:p>
        </w:tc>
        <w:tc>
          <w:tcPr>
            <w:tcW w:w="7470" w:type="dxa"/>
          </w:tcPr>
          <w:p w14:paraId="1D50562D" w14:textId="50668255"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ضعف سرپرست واحد شما در زمینه ترغیب افراد تحت نظارت خود برای انجام دادن بهتر و بیشتر کارها.</w:t>
            </w:r>
          </w:p>
        </w:tc>
        <w:tc>
          <w:tcPr>
            <w:tcW w:w="630" w:type="dxa"/>
          </w:tcPr>
          <w:p w14:paraId="2E06B15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1CD80B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3D0A65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068AC6C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6091A580"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1244277" w14:textId="05557EC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33</w:t>
            </w:r>
          </w:p>
        </w:tc>
        <w:tc>
          <w:tcPr>
            <w:tcW w:w="7470" w:type="dxa"/>
          </w:tcPr>
          <w:p w14:paraId="1F12E97A" w14:textId="31686531"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مطلع نبودن از نتایج ارزیابی عملکرد شغلی خود که به وسیله سرپرست واحد محل کارتان انجام گرفته است.</w:t>
            </w:r>
          </w:p>
        </w:tc>
        <w:tc>
          <w:tcPr>
            <w:tcW w:w="630" w:type="dxa"/>
          </w:tcPr>
          <w:p w14:paraId="3393A6F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278392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936541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444703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01646504"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7D49215" w14:textId="07CE620F"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34</w:t>
            </w:r>
          </w:p>
        </w:tc>
        <w:tc>
          <w:tcPr>
            <w:tcW w:w="7470" w:type="dxa"/>
          </w:tcPr>
          <w:p w14:paraId="4E871031" w14:textId="17CA2FBA"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مناسب نبودن زمان تشکیل دوره‌های آموزشی مورد نیاز و فشار ناشی از آن بر شما.</w:t>
            </w:r>
          </w:p>
        </w:tc>
        <w:tc>
          <w:tcPr>
            <w:tcW w:w="630" w:type="dxa"/>
          </w:tcPr>
          <w:p w14:paraId="2E8508D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0B0B5D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63CA02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ED8774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59103D7"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D5798E0" w14:textId="4692DEE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35</w:t>
            </w:r>
          </w:p>
        </w:tc>
        <w:tc>
          <w:tcPr>
            <w:tcW w:w="7470" w:type="dxa"/>
          </w:tcPr>
          <w:p w14:paraId="038400EE" w14:textId="1ECE048D"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ناآشنایی مدیران با شیوه‌های علمی آزمایش و انتخاب کارکنان (آزمون‌ها، پرسشنامه‌ها، مصاحبه).</w:t>
            </w:r>
          </w:p>
        </w:tc>
        <w:tc>
          <w:tcPr>
            <w:tcW w:w="630" w:type="dxa"/>
          </w:tcPr>
          <w:p w14:paraId="7A245FF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08239D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EF2B79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407AE43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FD3D18D"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F811C3C" w14:textId="6B09E1D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36</w:t>
            </w:r>
          </w:p>
        </w:tc>
        <w:tc>
          <w:tcPr>
            <w:tcW w:w="7470" w:type="dxa"/>
          </w:tcPr>
          <w:p w14:paraId="674D395A" w14:textId="7DB0430B"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عدم تناسب منطقی بین میزان پاداش و کارانه دریافتی و تلاشی که در کار خود داشته‌اید.</w:t>
            </w:r>
          </w:p>
        </w:tc>
        <w:tc>
          <w:tcPr>
            <w:tcW w:w="630" w:type="dxa"/>
          </w:tcPr>
          <w:p w14:paraId="189E214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56EF2F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C6AB4B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4A4581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735227CA"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09F262F" w14:textId="55C8A0D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37</w:t>
            </w:r>
          </w:p>
        </w:tc>
        <w:tc>
          <w:tcPr>
            <w:tcW w:w="7470" w:type="dxa"/>
          </w:tcPr>
          <w:p w14:paraId="5C1B09C7" w14:textId="6108D3C8"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تضاد منافع و دیدگاه‌های گروه‌ها یا افرادی که هر چند در شرکت مسئولیت رسمی ندارند، ولی در کلیه کارها دخالت می‌کنند.</w:t>
            </w:r>
          </w:p>
        </w:tc>
        <w:tc>
          <w:tcPr>
            <w:tcW w:w="630" w:type="dxa"/>
          </w:tcPr>
          <w:p w14:paraId="1453054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FFEB43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9553F2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664C7C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3C4D59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8872C3B" w14:textId="7556C86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38</w:t>
            </w:r>
          </w:p>
        </w:tc>
        <w:tc>
          <w:tcPr>
            <w:tcW w:w="7470" w:type="dxa"/>
          </w:tcPr>
          <w:p w14:paraId="31CD5730" w14:textId="0B8D5E5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ناآشنایی با بی‌اعتنایی بعضی از کارکنان شرکت با نکات ایمنی و ایجاد حوادث در کار.</w:t>
            </w:r>
          </w:p>
        </w:tc>
        <w:tc>
          <w:tcPr>
            <w:tcW w:w="630" w:type="dxa"/>
          </w:tcPr>
          <w:p w14:paraId="2D96880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2EC77B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4B969C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181C611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0BE6F8F3"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2C118C5" w14:textId="738AA17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39</w:t>
            </w:r>
          </w:p>
        </w:tc>
        <w:tc>
          <w:tcPr>
            <w:tcW w:w="7470" w:type="dxa"/>
          </w:tcPr>
          <w:p w14:paraId="0142EAD6" w14:textId="0957449E"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همکاری با بعضی از افراد که به طور آشکار، دچار اختلال یا پریشانی روانی هستند.</w:t>
            </w:r>
          </w:p>
        </w:tc>
        <w:tc>
          <w:tcPr>
            <w:tcW w:w="630" w:type="dxa"/>
          </w:tcPr>
          <w:p w14:paraId="7F37B33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6E3038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E0BEAA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4A35C58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B8F76D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52AF44D" w14:textId="24824607"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40</w:t>
            </w:r>
          </w:p>
        </w:tc>
        <w:tc>
          <w:tcPr>
            <w:tcW w:w="7470" w:type="dxa"/>
          </w:tcPr>
          <w:p w14:paraId="36E94B42" w14:textId="573DA63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نداشتن برنامه جامع برای بهره‌گیری از فرصت‌های ناشی از تغییرات و تحولات در شرکت و خارج از آن.</w:t>
            </w:r>
          </w:p>
        </w:tc>
        <w:tc>
          <w:tcPr>
            <w:tcW w:w="630" w:type="dxa"/>
          </w:tcPr>
          <w:p w14:paraId="2EF8F9A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08EF50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75AFA9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84B4B2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0D68C54E"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4A2B0B3" w14:textId="1106A7F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41</w:t>
            </w:r>
          </w:p>
        </w:tc>
        <w:tc>
          <w:tcPr>
            <w:tcW w:w="7470" w:type="dxa"/>
          </w:tcPr>
          <w:p w14:paraId="39CE846C" w14:textId="68488E74"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سروصداهای بی‌موردی که امکان حذف آن به وسیله مدیریت شرکت وجود دارد و خستگی ناشی از کار کردن در این شرایط.</w:t>
            </w:r>
          </w:p>
        </w:tc>
        <w:tc>
          <w:tcPr>
            <w:tcW w:w="630" w:type="dxa"/>
          </w:tcPr>
          <w:p w14:paraId="42BB022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B4F0AC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25D685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47952C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7B79C532"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88FE792" w14:textId="6777DD4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42</w:t>
            </w:r>
          </w:p>
        </w:tc>
        <w:tc>
          <w:tcPr>
            <w:tcW w:w="7470" w:type="dxa"/>
          </w:tcPr>
          <w:p w14:paraId="0765F93C" w14:textId="2C4AC22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معتقد نبودن سرپرستان نسبت به تشکیل جلسات بحث و گفتگو با افراد و شفاف کردن کارها در واحدها.</w:t>
            </w:r>
          </w:p>
        </w:tc>
        <w:tc>
          <w:tcPr>
            <w:tcW w:w="630" w:type="dxa"/>
          </w:tcPr>
          <w:p w14:paraId="6E17399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C09BBB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C73FFA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9227F4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631522E"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7C28189" w14:textId="6E3B8EB2"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43</w:t>
            </w:r>
          </w:p>
        </w:tc>
        <w:tc>
          <w:tcPr>
            <w:tcW w:w="7470" w:type="dxa"/>
          </w:tcPr>
          <w:p w14:paraId="098EF96B" w14:textId="67802DBD"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استفاده نادرست از مواد اولیه مصرفی، به دور ریختن و حرام کردن مواد اولیه به وسیله بعضی از کارکنان.</w:t>
            </w:r>
          </w:p>
        </w:tc>
        <w:tc>
          <w:tcPr>
            <w:tcW w:w="630" w:type="dxa"/>
          </w:tcPr>
          <w:p w14:paraId="4D0320D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C10917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2A900C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890CDB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39CDD631"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0C5F18C" w14:textId="4DE4080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44</w:t>
            </w:r>
          </w:p>
        </w:tc>
        <w:tc>
          <w:tcPr>
            <w:tcW w:w="7470" w:type="dxa"/>
          </w:tcPr>
          <w:p w14:paraId="6D2A80FB" w14:textId="62AEF36C"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بی‌علاقگی مدیران شرکت و بعضی از همکاران نسبت به تهیه جدول زمانی کارها و داشتن برنامه‌ای منظم در کار.</w:t>
            </w:r>
          </w:p>
        </w:tc>
        <w:tc>
          <w:tcPr>
            <w:tcW w:w="630" w:type="dxa"/>
          </w:tcPr>
          <w:p w14:paraId="12A307F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37515B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DCE49C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DEFF66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4FC180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B014D86" w14:textId="58D68C82"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45</w:t>
            </w:r>
          </w:p>
        </w:tc>
        <w:tc>
          <w:tcPr>
            <w:tcW w:w="7470" w:type="dxa"/>
          </w:tcPr>
          <w:p w14:paraId="289EF5C9" w14:textId="40E918EA"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وجود هنجارها، ارزش‌ها و نگرش‌های ناسودمند، ناراحت کننده و یأس‌آور در شرکت.</w:t>
            </w:r>
          </w:p>
        </w:tc>
        <w:tc>
          <w:tcPr>
            <w:tcW w:w="630" w:type="dxa"/>
          </w:tcPr>
          <w:p w14:paraId="7547EDA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374B3A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F1DBA8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288CBB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7D821A2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79CDBBB" w14:textId="5C47AA5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46</w:t>
            </w:r>
          </w:p>
        </w:tc>
        <w:tc>
          <w:tcPr>
            <w:tcW w:w="7470" w:type="dxa"/>
          </w:tcPr>
          <w:p w14:paraId="66338C21" w14:textId="3BACD594"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ناآشنا بودن افراد با هدف یا اهداف شرکت یا قابل درک نبودن این اهداف برای شما.</w:t>
            </w:r>
          </w:p>
        </w:tc>
        <w:tc>
          <w:tcPr>
            <w:tcW w:w="630" w:type="dxa"/>
          </w:tcPr>
          <w:p w14:paraId="6293C3E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9D0313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2FBF35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6B29EC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6AA91E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300A11F" w14:textId="6FF4B9B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47</w:t>
            </w:r>
          </w:p>
        </w:tc>
        <w:tc>
          <w:tcPr>
            <w:tcW w:w="7470" w:type="dxa"/>
          </w:tcPr>
          <w:p w14:paraId="03320631" w14:textId="47C18068"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سیاست‌هایی که مدیریت شرکت در موارد گوناگون به کار می‌برد و با دیدگاه و نیازهای شما در تضاد است.</w:t>
            </w:r>
          </w:p>
        </w:tc>
        <w:tc>
          <w:tcPr>
            <w:tcW w:w="630" w:type="dxa"/>
          </w:tcPr>
          <w:p w14:paraId="312425F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2D08BD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5914FD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2B075F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FAD0E61"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F3BCE18" w14:textId="379DE972"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48</w:t>
            </w:r>
          </w:p>
        </w:tc>
        <w:tc>
          <w:tcPr>
            <w:tcW w:w="7470" w:type="dxa"/>
          </w:tcPr>
          <w:p w14:paraId="68ABE01F" w14:textId="684E9C5C"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شیوه رهبری و مدیریت ناکارآمد و غیراصولی در سطح سرپرستی واحد محل کار شما.</w:t>
            </w:r>
          </w:p>
        </w:tc>
        <w:tc>
          <w:tcPr>
            <w:tcW w:w="630" w:type="dxa"/>
          </w:tcPr>
          <w:p w14:paraId="24C1EE9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EEBBF5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51889A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4965C11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1F732E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FC1EB3D" w14:textId="7AEA906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49</w:t>
            </w:r>
          </w:p>
        </w:tc>
        <w:tc>
          <w:tcPr>
            <w:tcW w:w="7470" w:type="dxa"/>
          </w:tcPr>
          <w:p w14:paraId="0D0D9195" w14:textId="714939C5"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سخت و غیرقابل انعطاف بودن بعضی از مقررات، قواعد و قوانین و اثرات آن بر شما.</w:t>
            </w:r>
          </w:p>
        </w:tc>
        <w:tc>
          <w:tcPr>
            <w:tcW w:w="630" w:type="dxa"/>
          </w:tcPr>
          <w:p w14:paraId="5C96BBA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DA9A3D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FFEAB4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37FE4DB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5117E31"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A3898CB" w14:textId="29D86B4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50</w:t>
            </w:r>
          </w:p>
        </w:tc>
        <w:tc>
          <w:tcPr>
            <w:tcW w:w="7470" w:type="dxa"/>
          </w:tcPr>
          <w:p w14:paraId="73698DB4" w14:textId="7658720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ناقص بودن شبکه‌های ارتباطی در شرکت و عدم تمایل سرپرست واحد محل کارتان نسبت به برقراری ارتباط‌های دوطرفه با شما.</w:t>
            </w:r>
          </w:p>
        </w:tc>
        <w:tc>
          <w:tcPr>
            <w:tcW w:w="630" w:type="dxa"/>
          </w:tcPr>
          <w:p w14:paraId="336E29E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44A51F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23762C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1D50AF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21B3CAF2"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9373DE8" w14:textId="39CF233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51</w:t>
            </w:r>
          </w:p>
        </w:tc>
        <w:tc>
          <w:tcPr>
            <w:tcW w:w="7470" w:type="dxa"/>
          </w:tcPr>
          <w:p w14:paraId="1B22F1F3" w14:textId="298E17B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توجه ناکافی مدیریت شرکت نسبت به ارتقای سطح خدمات رفاهی، درمانی و تفریحی کارکنان، حتی در مواردی که امکان ارایه این خدمات وجود دارد.</w:t>
            </w:r>
          </w:p>
        </w:tc>
        <w:tc>
          <w:tcPr>
            <w:tcW w:w="630" w:type="dxa"/>
          </w:tcPr>
          <w:p w14:paraId="26A8AA1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F91A0F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0D8626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843878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3400142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D7A2FA9" w14:textId="18DD49EA"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52</w:t>
            </w:r>
          </w:p>
        </w:tc>
        <w:tc>
          <w:tcPr>
            <w:tcW w:w="7470" w:type="dxa"/>
          </w:tcPr>
          <w:p w14:paraId="097D7707" w14:textId="0AD2D6BA"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بهره‌گیری ناکافی سرپرست واحد نسبت به همه توان و استعداد بالقوه شما در انجام دادن وظایف شغلی که عهده‌دار آن هستید.</w:t>
            </w:r>
          </w:p>
        </w:tc>
        <w:tc>
          <w:tcPr>
            <w:tcW w:w="630" w:type="dxa"/>
          </w:tcPr>
          <w:p w14:paraId="2D4BFFD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7A3282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94802C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4A9E3FB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5AD5B8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AAEED38" w14:textId="6E62E9A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53</w:t>
            </w:r>
          </w:p>
        </w:tc>
        <w:tc>
          <w:tcPr>
            <w:tcW w:w="7470" w:type="dxa"/>
          </w:tcPr>
          <w:p w14:paraId="0211AB28" w14:textId="61ACB67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انتظارات متضاد سرپرست از شما و اجبار برای ایفای نقش‌های متضاد در محل کار.</w:t>
            </w:r>
          </w:p>
        </w:tc>
        <w:tc>
          <w:tcPr>
            <w:tcW w:w="630" w:type="dxa"/>
          </w:tcPr>
          <w:p w14:paraId="7ADFDD9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944F5A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591B62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2205DAF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066A84A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CD04E22" w14:textId="1BA34E1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51</w:t>
            </w:r>
          </w:p>
        </w:tc>
        <w:tc>
          <w:tcPr>
            <w:tcW w:w="7470" w:type="dxa"/>
          </w:tcPr>
          <w:p w14:paraId="769CBC7A" w14:textId="3FB2DCE9"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نارضایتی شما از شغلی که عهده‌دار آن هستید.</w:t>
            </w:r>
          </w:p>
        </w:tc>
        <w:tc>
          <w:tcPr>
            <w:tcW w:w="630" w:type="dxa"/>
          </w:tcPr>
          <w:p w14:paraId="75F7993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6BEC25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F32E70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ED542A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08D810EB"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9F81FE4" w14:textId="216DB7F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55</w:t>
            </w:r>
          </w:p>
        </w:tc>
        <w:tc>
          <w:tcPr>
            <w:tcW w:w="7470" w:type="dxa"/>
          </w:tcPr>
          <w:p w14:paraId="3F6F532E" w14:textId="35D8F75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فقدان امکانات لازم برای ارتقا، رشد و ترقی شما در واحد محل کارتان یا در کل شرکت.</w:t>
            </w:r>
          </w:p>
        </w:tc>
        <w:tc>
          <w:tcPr>
            <w:tcW w:w="630" w:type="dxa"/>
          </w:tcPr>
          <w:p w14:paraId="2CD6F01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CC671A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403342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39F50BF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424DE27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350A450" w14:textId="41414DE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56</w:t>
            </w:r>
          </w:p>
        </w:tc>
        <w:tc>
          <w:tcPr>
            <w:tcW w:w="7470" w:type="dxa"/>
          </w:tcPr>
          <w:p w14:paraId="640DBE37" w14:textId="008DAF1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قرار گرفتن مداوم شما در موقعیت‌هایی که ناگزیر هستید در زمان محدود، کار زیادی را انجام دهید.</w:t>
            </w:r>
          </w:p>
        </w:tc>
        <w:tc>
          <w:tcPr>
            <w:tcW w:w="630" w:type="dxa"/>
          </w:tcPr>
          <w:p w14:paraId="7E4742A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ED6135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5B0831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1FA2C43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0335B697"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EDFF9D0" w14:textId="499282DC"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57</w:t>
            </w:r>
          </w:p>
        </w:tc>
        <w:tc>
          <w:tcPr>
            <w:tcW w:w="7470" w:type="dxa"/>
          </w:tcPr>
          <w:p w14:paraId="40F5FECB" w14:textId="20857664"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بی‌کفایتی سرپرست واحد شما یا ناتوانایی او در ارایه مدیریت اثربخش در واحد تحت نظارتش.</w:t>
            </w:r>
          </w:p>
        </w:tc>
        <w:tc>
          <w:tcPr>
            <w:tcW w:w="630" w:type="dxa"/>
          </w:tcPr>
          <w:p w14:paraId="383C8C7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5E6499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EA2DA5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89EE7F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45A8A98"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F0F5B0D" w14:textId="34D129BA"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58</w:t>
            </w:r>
          </w:p>
        </w:tc>
        <w:tc>
          <w:tcPr>
            <w:tcW w:w="7470" w:type="dxa"/>
          </w:tcPr>
          <w:p w14:paraId="3EAA79D3" w14:textId="12FF634F"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انتظارات سرپرست واحد از شما برای سخت کار کردن و در عین حال، خوش‌رو و خوش‌رفتار بودن.</w:t>
            </w:r>
          </w:p>
        </w:tc>
        <w:tc>
          <w:tcPr>
            <w:tcW w:w="630" w:type="dxa"/>
          </w:tcPr>
          <w:p w14:paraId="2D106B9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9FD86A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E24ABD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1FE0F66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4FDA28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11348F6" w14:textId="7B9A595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59</w:t>
            </w:r>
          </w:p>
        </w:tc>
        <w:tc>
          <w:tcPr>
            <w:tcW w:w="7470" w:type="dxa"/>
          </w:tcPr>
          <w:p w14:paraId="70839845" w14:textId="6C1C85CF"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ارزشیابی غیرمنطقی سرپرست از عملکرد شغلی شما.</w:t>
            </w:r>
          </w:p>
        </w:tc>
        <w:tc>
          <w:tcPr>
            <w:tcW w:w="630" w:type="dxa"/>
          </w:tcPr>
          <w:p w14:paraId="037591F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06D972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74CBEF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647A12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091E5C0E"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3D72845" w14:textId="162C80E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60</w:t>
            </w:r>
          </w:p>
        </w:tc>
        <w:tc>
          <w:tcPr>
            <w:tcW w:w="7470" w:type="dxa"/>
          </w:tcPr>
          <w:p w14:paraId="015083E3" w14:textId="39418E9F"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آشنایی محدود و ناقص شما نسبت به کار خود در هنگام ورود به شرکت و پس از آن، تا زمان حاضر.</w:t>
            </w:r>
          </w:p>
        </w:tc>
        <w:tc>
          <w:tcPr>
            <w:tcW w:w="630" w:type="dxa"/>
          </w:tcPr>
          <w:p w14:paraId="08E05E7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2944A7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DF91FF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494C246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EFC5FAC"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8BF479E" w14:textId="69C5371A"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61</w:t>
            </w:r>
          </w:p>
        </w:tc>
        <w:tc>
          <w:tcPr>
            <w:tcW w:w="7470" w:type="dxa"/>
          </w:tcPr>
          <w:p w14:paraId="6CBE36D6" w14:textId="470CAB9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تأثیر منفی شایعه‌ها در ایجاد مشکل برای شما در محیط کار.</w:t>
            </w:r>
          </w:p>
        </w:tc>
        <w:tc>
          <w:tcPr>
            <w:tcW w:w="630" w:type="dxa"/>
          </w:tcPr>
          <w:p w14:paraId="584AA0F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20DC28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4EC819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20357CA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784F0EBE"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0697211" w14:textId="204CD6E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62</w:t>
            </w:r>
          </w:p>
        </w:tc>
        <w:tc>
          <w:tcPr>
            <w:tcW w:w="7470" w:type="dxa"/>
          </w:tcPr>
          <w:p w14:paraId="72EF221F" w14:textId="2F8DB87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کار کردن با معدود افرادی که رفتارشان با شما خصمانه، گستاخانه یا کینه‌توزانه است.</w:t>
            </w:r>
          </w:p>
        </w:tc>
        <w:tc>
          <w:tcPr>
            <w:tcW w:w="630" w:type="dxa"/>
          </w:tcPr>
          <w:p w14:paraId="5AFCFAE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631F1F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51B80B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B25E85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0BAA4298"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3873213" w14:textId="368C6723"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63</w:t>
            </w:r>
          </w:p>
        </w:tc>
        <w:tc>
          <w:tcPr>
            <w:tcW w:w="7470" w:type="dxa"/>
          </w:tcPr>
          <w:p w14:paraId="0BF5979F" w14:textId="0264A548"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فاصله زیاد بین محل زندگی و واحد محل کار شما و اجبار برای صرف وقت زیاد برای رفت‌و‌آمد به خانه و شرکت.</w:t>
            </w:r>
          </w:p>
        </w:tc>
        <w:tc>
          <w:tcPr>
            <w:tcW w:w="630" w:type="dxa"/>
          </w:tcPr>
          <w:p w14:paraId="67C6675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177070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E55D85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E591C9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51D2147"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44B59DF" w14:textId="763EE83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64</w:t>
            </w:r>
          </w:p>
        </w:tc>
        <w:tc>
          <w:tcPr>
            <w:tcW w:w="7470" w:type="dxa"/>
          </w:tcPr>
          <w:p w14:paraId="1DC9791E" w14:textId="2AF5583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تلاش بعضی از همکاران شما برای بی‌ارزش کردن شما در هنگام حضور در جلسات یا در گردهمایی‌ها.</w:t>
            </w:r>
          </w:p>
        </w:tc>
        <w:tc>
          <w:tcPr>
            <w:tcW w:w="630" w:type="dxa"/>
          </w:tcPr>
          <w:p w14:paraId="55383AB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6930FE2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7940F0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2611D4C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20CB44CC"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122C42A" w14:textId="184D2A0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65</w:t>
            </w:r>
          </w:p>
        </w:tc>
        <w:tc>
          <w:tcPr>
            <w:tcW w:w="7470" w:type="dxa"/>
          </w:tcPr>
          <w:p w14:paraId="199256BE" w14:textId="5963FFCA"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هم‌اتاق یا همکار شدن با افرادی که بداخلاق، افسرده یا بی‌حوصله هستند.</w:t>
            </w:r>
          </w:p>
        </w:tc>
        <w:tc>
          <w:tcPr>
            <w:tcW w:w="630" w:type="dxa"/>
          </w:tcPr>
          <w:p w14:paraId="1E16887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17E4E7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5941FA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E8EA13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77278BCA"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B78C25B" w14:textId="5719A58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66</w:t>
            </w:r>
          </w:p>
        </w:tc>
        <w:tc>
          <w:tcPr>
            <w:tcW w:w="7470" w:type="dxa"/>
          </w:tcPr>
          <w:p w14:paraId="311B1815" w14:textId="61C3AD31"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خسته کننده و کسالت‌آور بودن محیط کار و اجبار برای حضور مداوم در این محیط‌ها.</w:t>
            </w:r>
          </w:p>
        </w:tc>
        <w:tc>
          <w:tcPr>
            <w:tcW w:w="630" w:type="dxa"/>
          </w:tcPr>
          <w:p w14:paraId="7777AC8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5229B2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BA6CE0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293BD35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BDBB028"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4AA6C0E" w14:textId="75A182A7"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67</w:t>
            </w:r>
          </w:p>
        </w:tc>
        <w:tc>
          <w:tcPr>
            <w:tcW w:w="7470" w:type="dxa"/>
          </w:tcPr>
          <w:p w14:paraId="432AC6C2" w14:textId="270C1EA9"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حضور افراد متعلق به قومیت‌های مختلف در واحد محل کارتان و ناگزیر بودن برای تحمل ارزش‌ها و فرهنگ‌های مختلف در محیط کار.</w:t>
            </w:r>
          </w:p>
        </w:tc>
        <w:tc>
          <w:tcPr>
            <w:tcW w:w="630" w:type="dxa"/>
          </w:tcPr>
          <w:p w14:paraId="5B17DC6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3D6FA37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EDF586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94F8CD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E5C753C"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7935C34C" w14:textId="32CE26C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68</w:t>
            </w:r>
          </w:p>
        </w:tc>
        <w:tc>
          <w:tcPr>
            <w:tcW w:w="7470" w:type="dxa"/>
          </w:tcPr>
          <w:p w14:paraId="1601DF60" w14:textId="3A50C1A6"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پذیرش کار نوبتی، تحمل آثار ناشی از آن در محیط خانواده و بر هم ریختن نظم خواب و بیداری شما به دلیل کار نوبتی.</w:t>
            </w:r>
          </w:p>
        </w:tc>
        <w:tc>
          <w:tcPr>
            <w:tcW w:w="630" w:type="dxa"/>
          </w:tcPr>
          <w:p w14:paraId="60E32E7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67AFEE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7918BB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5A9638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CD92A7C"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94EE1AC" w14:textId="53D86C1F"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69</w:t>
            </w:r>
          </w:p>
        </w:tc>
        <w:tc>
          <w:tcPr>
            <w:tcW w:w="7470" w:type="dxa"/>
          </w:tcPr>
          <w:p w14:paraId="2C0A38F1" w14:textId="6CA94A5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فکر کردن درباره اینکه مدیران سطوح بالاتر سازمان کمتر با مشکلات شما در محیط کارتان آشنا هستند.</w:t>
            </w:r>
          </w:p>
        </w:tc>
        <w:tc>
          <w:tcPr>
            <w:tcW w:w="630" w:type="dxa"/>
          </w:tcPr>
          <w:p w14:paraId="1F374D9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7A8841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6E0C904"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88C63A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6C3D5204"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05CCEC4" w14:textId="4B62CDE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70</w:t>
            </w:r>
          </w:p>
        </w:tc>
        <w:tc>
          <w:tcPr>
            <w:tcW w:w="7470" w:type="dxa"/>
          </w:tcPr>
          <w:p w14:paraId="723F9EE6" w14:textId="64E7A53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فکر کردن درباره اینکه سرپرست واحد محل کارتان موجبات رشد و ترقی را برای شما در شرکت، فراهم نمی‌آورد.</w:t>
            </w:r>
          </w:p>
        </w:tc>
        <w:tc>
          <w:tcPr>
            <w:tcW w:w="630" w:type="dxa"/>
          </w:tcPr>
          <w:p w14:paraId="0DBFE52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5C7C07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B30971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0221F84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C79B03F"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534E239" w14:textId="42DAB48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71</w:t>
            </w:r>
          </w:p>
        </w:tc>
        <w:tc>
          <w:tcPr>
            <w:tcW w:w="7470" w:type="dxa"/>
          </w:tcPr>
          <w:p w14:paraId="07804817" w14:textId="03115492"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انجام دادن کارهای یکنواخت و خسته کننده برای مدت طولانی و دلسرد و ناامید شدن از کار خود در شرکت.</w:t>
            </w:r>
          </w:p>
        </w:tc>
        <w:tc>
          <w:tcPr>
            <w:tcW w:w="630" w:type="dxa"/>
          </w:tcPr>
          <w:p w14:paraId="5F5A3C4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3C8145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DC01FB2"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E8CD95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519EAA2"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E9F62BC" w14:textId="436CCD2A"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72</w:t>
            </w:r>
          </w:p>
        </w:tc>
        <w:tc>
          <w:tcPr>
            <w:tcW w:w="7470" w:type="dxa"/>
          </w:tcPr>
          <w:p w14:paraId="436B4717" w14:textId="0A11C711"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نداشتن آزادی عمل در کار و احساس اجبار برای انجام دادن دستورات دیکته شده از طرف سرپرست واحد یا مدیران سطوح بالای شرکت.</w:t>
            </w:r>
          </w:p>
        </w:tc>
        <w:tc>
          <w:tcPr>
            <w:tcW w:w="630" w:type="dxa"/>
          </w:tcPr>
          <w:p w14:paraId="05930DE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5893AD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CA462B1"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96AE68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16DCD482"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F8A07DE" w14:textId="03D1A256"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73</w:t>
            </w:r>
          </w:p>
        </w:tc>
        <w:tc>
          <w:tcPr>
            <w:tcW w:w="7470" w:type="dxa"/>
          </w:tcPr>
          <w:p w14:paraId="5E4B27C9" w14:textId="03855FDF"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ملاقات‌ها و تماس‌های زیاد با افراد و اجبار برای برقراری ارتباط‌های چهره به چهره فراوان، خسته کننده و ناخواسته.</w:t>
            </w:r>
          </w:p>
        </w:tc>
        <w:tc>
          <w:tcPr>
            <w:tcW w:w="630" w:type="dxa"/>
          </w:tcPr>
          <w:p w14:paraId="0442292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932976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4E77ED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5FFA0D4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1AB8382"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7494D4B" w14:textId="5F7A5094"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74</w:t>
            </w:r>
          </w:p>
        </w:tc>
        <w:tc>
          <w:tcPr>
            <w:tcW w:w="7470" w:type="dxa"/>
          </w:tcPr>
          <w:p w14:paraId="30D14609" w14:textId="0CD5CE9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احساس اینکه برای انجام دادن وظایف شغلی از دانش و مهارت کافی برخوردار نمی‌باشید.</w:t>
            </w:r>
          </w:p>
        </w:tc>
        <w:tc>
          <w:tcPr>
            <w:tcW w:w="630" w:type="dxa"/>
          </w:tcPr>
          <w:p w14:paraId="677893B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7C6F7F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724AD6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651E2CD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11C3B73A"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577AA6A" w14:textId="1FB83332"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75</w:t>
            </w:r>
          </w:p>
        </w:tc>
        <w:tc>
          <w:tcPr>
            <w:tcW w:w="7470" w:type="dxa"/>
          </w:tcPr>
          <w:p w14:paraId="3BE0E3AD" w14:textId="233BA445"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اجبار برای پذیرفتن مسئولیت و در عین حال، نداشتن اختیارات متناسب با مسئولیت در محل کار.</w:t>
            </w:r>
          </w:p>
        </w:tc>
        <w:tc>
          <w:tcPr>
            <w:tcW w:w="630" w:type="dxa"/>
          </w:tcPr>
          <w:p w14:paraId="3D8B285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E971F7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69F093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3E31A64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2A39147"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2A6BC78" w14:textId="6638988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76</w:t>
            </w:r>
          </w:p>
        </w:tc>
        <w:tc>
          <w:tcPr>
            <w:tcW w:w="7470" w:type="dxa"/>
          </w:tcPr>
          <w:p w14:paraId="1C58D49C" w14:textId="6449F36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فقدان یا کمرنگ بودن روابط کاری مناسب و صمیمانه با رئیس مستقیم خود در محیط کار.</w:t>
            </w:r>
          </w:p>
        </w:tc>
        <w:tc>
          <w:tcPr>
            <w:tcW w:w="630" w:type="dxa"/>
          </w:tcPr>
          <w:p w14:paraId="16E1226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55F209C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16D3BBB"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16995020"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2335027"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E72E527" w14:textId="491BB021"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77</w:t>
            </w:r>
          </w:p>
        </w:tc>
        <w:tc>
          <w:tcPr>
            <w:tcW w:w="7470" w:type="dxa"/>
          </w:tcPr>
          <w:p w14:paraId="2809065E" w14:textId="170BE794"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برخوردار نبودن از حمایت همکاران در واحد و در موقعیت‌هایی که نیازمند به دریافت این‌گونه حمایت‌های یاری دهنده هستید.</w:t>
            </w:r>
          </w:p>
        </w:tc>
        <w:tc>
          <w:tcPr>
            <w:tcW w:w="630" w:type="dxa"/>
          </w:tcPr>
          <w:p w14:paraId="7D46191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53E6CF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6E7FEB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4D22FC3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1A681679"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0D4CF82" w14:textId="3E722EA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78</w:t>
            </w:r>
          </w:p>
        </w:tc>
        <w:tc>
          <w:tcPr>
            <w:tcW w:w="7470" w:type="dxa"/>
          </w:tcPr>
          <w:p w14:paraId="1596D784" w14:textId="4457AA9B"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نداشتن احساس امنیت شغلی و درگیر بودن با این فکر که ممکن است هر لحظه از کار خود بیکار شوید.</w:t>
            </w:r>
          </w:p>
        </w:tc>
        <w:tc>
          <w:tcPr>
            <w:tcW w:w="630" w:type="dxa"/>
          </w:tcPr>
          <w:p w14:paraId="56D6934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0DD111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BE47FD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4808F33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3FBBA554"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48CE5ED" w14:textId="52FA4AD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79</w:t>
            </w:r>
          </w:p>
        </w:tc>
        <w:tc>
          <w:tcPr>
            <w:tcW w:w="7470" w:type="dxa"/>
          </w:tcPr>
          <w:p w14:paraId="2632D2FC" w14:textId="56C81CAE"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علاقمند بودن به کار در واحد ستادی و اجبار برای کار در واحد عملیاتی و بالعکس.</w:t>
            </w:r>
          </w:p>
        </w:tc>
        <w:tc>
          <w:tcPr>
            <w:tcW w:w="630" w:type="dxa"/>
          </w:tcPr>
          <w:p w14:paraId="06D4DBC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F0006A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F0D338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287F891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D4A477E"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45F79A6" w14:textId="466C0D9E"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80</w:t>
            </w:r>
          </w:p>
        </w:tc>
        <w:tc>
          <w:tcPr>
            <w:tcW w:w="7470" w:type="dxa"/>
          </w:tcPr>
          <w:p w14:paraId="1CC25D29" w14:textId="33F7BCA3"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درگیر بودن با این احساس که مدرک تحصیلی شما بالاتر یا پایین‌تر از سطحی است که برای انجام دادن وظایف شغلی خود، لازم می‌باشد.</w:t>
            </w:r>
          </w:p>
        </w:tc>
        <w:tc>
          <w:tcPr>
            <w:tcW w:w="630" w:type="dxa"/>
          </w:tcPr>
          <w:p w14:paraId="677CB8F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6D1027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0B57AF0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3DE24A5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11852CBD"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03897F2" w14:textId="261C3E1C"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81</w:t>
            </w:r>
          </w:p>
        </w:tc>
        <w:tc>
          <w:tcPr>
            <w:tcW w:w="7470" w:type="dxa"/>
          </w:tcPr>
          <w:p w14:paraId="15A5717C" w14:textId="503412A3"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همسو نبودن امکانات و امتیازهای دریافتی با سابقه کار شما در سمت فعلی و دلخوری‌هایی که از این بابت دارید.</w:t>
            </w:r>
          </w:p>
        </w:tc>
        <w:tc>
          <w:tcPr>
            <w:tcW w:w="630" w:type="dxa"/>
          </w:tcPr>
          <w:p w14:paraId="06FF6B2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0FBF81F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0EA2B7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29321D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A597576"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33A610DF" w14:textId="7F3017D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82</w:t>
            </w:r>
          </w:p>
        </w:tc>
        <w:tc>
          <w:tcPr>
            <w:tcW w:w="7470" w:type="dxa"/>
          </w:tcPr>
          <w:p w14:paraId="3D121205" w14:textId="10170EB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بی‌علاقه بودن به شرکتی که در آن به کار اشتغال دارید و میل باطنی شما برای انتقال به سازمانی دیگر.</w:t>
            </w:r>
          </w:p>
        </w:tc>
        <w:tc>
          <w:tcPr>
            <w:tcW w:w="630" w:type="dxa"/>
          </w:tcPr>
          <w:p w14:paraId="794A2EF7"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2DF8C22D"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B3E0959"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55F95C5E"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774DA856"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FBCC712" w14:textId="0C807F8B"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83</w:t>
            </w:r>
          </w:p>
        </w:tc>
        <w:tc>
          <w:tcPr>
            <w:tcW w:w="7470" w:type="dxa"/>
          </w:tcPr>
          <w:p w14:paraId="34FC1E9D" w14:textId="3141766B"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فقدان نظامی اثربخش برای تشویق افراد شایسته و تنبیه آنانی که به دلایل مختلف، از زیر کار شانه خالی می‌کنند.</w:t>
            </w:r>
          </w:p>
        </w:tc>
        <w:tc>
          <w:tcPr>
            <w:tcW w:w="630" w:type="dxa"/>
          </w:tcPr>
          <w:p w14:paraId="472F325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8AB347B"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B093CB5"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0C6AC67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04558D9A"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5840EA33" w14:textId="61755417"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84</w:t>
            </w:r>
          </w:p>
        </w:tc>
        <w:tc>
          <w:tcPr>
            <w:tcW w:w="7470" w:type="dxa"/>
          </w:tcPr>
          <w:p w14:paraId="793FDFE7" w14:textId="35A9785E"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مشاهده وجود بعضی تبعیض‌های آشکار یا پنهان که در رابطه با بعضی از کارکنان اعمال می‌شود و احساس اینکه به همین دلیل، فرصت‌هایی را برای رشد و ترقی از دست داده‌اید.</w:t>
            </w:r>
          </w:p>
        </w:tc>
        <w:tc>
          <w:tcPr>
            <w:tcW w:w="630" w:type="dxa"/>
          </w:tcPr>
          <w:p w14:paraId="227D9A1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78CC02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DB4EF5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214F900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4F98AB9A"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B3F3935" w14:textId="2F41F39C"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85</w:t>
            </w:r>
          </w:p>
        </w:tc>
        <w:tc>
          <w:tcPr>
            <w:tcW w:w="7470" w:type="dxa"/>
          </w:tcPr>
          <w:p w14:paraId="612608BD" w14:textId="0CD61506"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کاهش علاقه و میل باطنی شما برای ادامه کار در سمت فعلی.</w:t>
            </w:r>
          </w:p>
        </w:tc>
        <w:tc>
          <w:tcPr>
            <w:tcW w:w="630" w:type="dxa"/>
          </w:tcPr>
          <w:p w14:paraId="0B2A128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8168788"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435A6437"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DC37CD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5B8A6C15"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F9B9459" w14:textId="6BC481EC"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86</w:t>
            </w:r>
          </w:p>
        </w:tc>
        <w:tc>
          <w:tcPr>
            <w:tcW w:w="7470" w:type="dxa"/>
          </w:tcPr>
          <w:p w14:paraId="2EFC2403" w14:textId="155554E0"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شرکت در بعضی از دوره‌های آموزشی کم‌محتوا که در محل کارتان تشکیل می‌شود.</w:t>
            </w:r>
          </w:p>
        </w:tc>
        <w:tc>
          <w:tcPr>
            <w:tcW w:w="630" w:type="dxa"/>
          </w:tcPr>
          <w:p w14:paraId="19FE649A"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F6635CC"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F2AA26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41A46A2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1A684985"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21A05C75" w14:textId="14B5CD6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87</w:t>
            </w:r>
          </w:p>
        </w:tc>
        <w:tc>
          <w:tcPr>
            <w:tcW w:w="7470" w:type="dxa"/>
          </w:tcPr>
          <w:p w14:paraId="686147C1" w14:textId="581D2893"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احساس اجبار در زمینه تغییر شغل، انتقال به واحدهای دیگر یا چرخش های شغلی که گهگاه برایتان پیش می‌آید.</w:t>
            </w:r>
          </w:p>
        </w:tc>
        <w:tc>
          <w:tcPr>
            <w:tcW w:w="630" w:type="dxa"/>
          </w:tcPr>
          <w:p w14:paraId="770AA70E"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6EB7AC29"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17548646"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20AFFC2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324EE857"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64CC0B6D" w14:textId="67ADFCF8"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88</w:t>
            </w:r>
          </w:p>
        </w:tc>
        <w:tc>
          <w:tcPr>
            <w:tcW w:w="7470" w:type="dxa"/>
          </w:tcPr>
          <w:p w14:paraId="2DD92A64" w14:textId="57CB27FD"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خسته شدن و احساس ناراحتی از کهنه و ناکافی بودن وسایل کار و همچنین ارتعاشات و حرکات پیاپی در محیط کار.</w:t>
            </w:r>
          </w:p>
        </w:tc>
        <w:tc>
          <w:tcPr>
            <w:tcW w:w="630" w:type="dxa"/>
          </w:tcPr>
          <w:p w14:paraId="7F3C053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3CA0BC03"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7D599F5F"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243E902"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50C6379F"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4975144C" w14:textId="4962FF40"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89</w:t>
            </w:r>
          </w:p>
        </w:tc>
        <w:tc>
          <w:tcPr>
            <w:tcW w:w="7470" w:type="dxa"/>
          </w:tcPr>
          <w:p w14:paraId="183419C4" w14:textId="510321B5"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واگذاری فرصت‌ها، مشاغل و پست‌ها به افراد ناآشنا و احیاناً غیرمطلع و مجبور ساختن شما برای همکاری با این افراد.</w:t>
            </w:r>
          </w:p>
        </w:tc>
        <w:tc>
          <w:tcPr>
            <w:tcW w:w="630" w:type="dxa"/>
          </w:tcPr>
          <w:p w14:paraId="21CD249C"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602352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2DBF34FA"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1B6019B0"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r w:rsidR="00476C0D" w:rsidRPr="00727DCF" w14:paraId="208979F4" w14:textId="77777777" w:rsidTr="00D31D12">
        <w:trPr>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12D0B6CB" w14:textId="3FEBA625"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lastRenderedPageBreak/>
              <w:t>90</w:t>
            </w:r>
          </w:p>
        </w:tc>
        <w:tc>
          <w:tcPr>
            <w:tcW w:w="7470" w:type="dxa"/>
          </w:tcPr>
          <w:p w14:paraId="5F50C1ED" w14:textId="19362B74"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درگیر بودن با مشکلات خانوادگی و اثرات آن بر کار شما در شرکت و همچنین انتقال مشکلات کارتان به خانواده.</w:t>
            </w:r>
          </w:p>
        </w:tc>
        <w:tc>
          <w:tcPr>
            <w:tcW w:w="630" w:type="dxa"/>
          </w:tcPr>
          <w:p w14:paraId="382C81E8"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1E806ED6"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30" w:type="dxa"/>
          </w:tcPr>
          <w:p w14:paraId="4028BB25"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c>
          <w:tcPr>
            <w:tcW w:w="629" w:type="dxa"/>
          </w:tcPr>
          <w:p w14:paraId="75A04524" w14:textId="77777777" w:rsidR="00476C0D" w:rsidRPr="00727DCF" w:rsidRDefault="00476C0D" w:rsidP="00EB5077">
            <w:pPr>
              <w:bidi/>
              <w:cnfStyle w:val="000000000000" w:firstRow="0" w:lastRow="0" w:firstColumn="0" w:lastColumn="0" w:oddVBand="0" w:evenVBand="0" w:oddHBand="0" w:evenHBand="0" w:firstRowFirstColumn="0" w:firstRowLastColumn="0" w:lastRowFirstColumn="0" w:lastRowLastColumn="0"/>
              <w:rPr>
                <w:rFonts w:eastAsia="Times New Roman" w:cs="B Nazanin"/>
                <w:sz w:val="28"/>
                <w:szCs w:val="28"/>
                <w:rtl/>
                <w:lang w:bidi="fa-IR"/>
              </w:rPr>
            </w:pPr>
          </w:p>
        </w:tc>
      </w:tr>
      <w:tr w:rsidR="00D31D12" w:rsidRPr="00727DCF" w14:paraId="6BBADCEB" w14:textId="77777777" w:rsidTr="00D31D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3" w:type="dxa"/>
            <w:vAlign w:val="center"/>
          </w:tcPr>
          <w:p w14:paraId="0953E5D4" w14:textId="2E71AD2D" w:rsidR="00476C0D" w:rsidRPr="00727DCF" w:rsidRDefault="00476C0D" w:rsidP="00476C0D">
            <w:pPr>
              <w:bidi/>
              <w:jc w:val="center"/>
              <w:rPr>
                <w:rFonts w:eastAsia="Times New Roman" w:cs="B Nazanin"/>
                <w:sz w:val="28"/>
                <w:szCs w:val="28"/>
                <w:rtl/>
                <w:lang w:bidi="fa-IR"/>
              </w:rPr>
            </w:pPr>
            <w:r>
              <w:rPr>
                <w:rFonts w:eastAsia="Times New Roman" w:cs="B Nazanin" w:hint="cs"/>
                <w:sz w:val="28"/>
                <w:szCs w:val="28"/>
                <w:rtl/>
                <w:lang w:bidi="fa-IR"/>
              </w:rPr>
              <w:t>91</w:t>
            </w:r>
          </w:p>
        </w:tc>
        <w:tc>
          <w:tcPr>
            <w:tcW w:w="7470" w:type="dxa"/>
          </w:tcPr>
          <w:p w14:paraId="5518537D" w14:textId="341110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r w:rsidRPr="00727DCF">
              <w:rPr>
                <w:rFonts w:eastAsia="Times New Roman" w:cs="B Nazanin" w:hint="cs"/>
                <w:sz w:val="28"/>
                <w:szCs w:val="28"/>
                <w:rtl/>
                <w:lang w:bidi="fa-IR"/>
              </w:rPr>
              <w:t>طولانی بودن زمان دوره‌های آموزشی تشکیل شده در شرکت.</w:t>
            </w:r>
          </w:p>
        </w:tc>
        <w:tc>
          <w:tcPr>
            <w:tcW w:w="630" w:type="dxa"/>
          </w:tcPr>
          <w:p w14:paraId="2147D80D"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5C3824F1"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30" w:type="dxa"/>
          </w:tcPr>
          <w:p w14:paraId="70EE108F"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c>
          <w:tcPr>
            <w:tcW w:w="629" w:type="dxa"/>
          </w:tcPr>
          <w:p w14:paraId="77FE2413" w14:textId="77777777" w:rsidR="00476C0D" w:rsidRPr="00727DCF" w:rsidRDefault="00476C0D" w:rsidP="00EB5077">
            <w:pPr>
              <w:bidi/>
              <w:cnfStyle w:val="000000100000" w:firstRow="0" w:lastRow="0" w:firstColumn="0" w:lastColumn="0" w:oddVBand="0" w:evenVBand="0" w:oddHBand="1" w:evenHBand="0" w:firstRowFirstColumn="0" w:firstRowLastColumn="0" w:lastRowFirstColumn="0" w:lastRowLastColumn="0"/>
              <w:rPr>
                <w:rFonts w:eastAsia="Times New Roman" w:cs="B Nazanin"/>
                <w:sz w:val="28"/>
                <w:szCs w:val="28"/>
                <w:rtl/>
                <w:lang w:bidi="fa-IR"/>
              </w:rPr>
            </w:pPr>
          </w:p>
        </w:tc>
      </w:tr>
    </w:tbl>
    <w:p w14:paraId="6F89A392" w14:textId="4E54EBC9" w:rsidR="00727DCF" w:rsidRPr="00727DCF" w:rsidRDefault="00727DCF" w:rsidP="00727DCF">
      <w:pPr>
        <w:widowControl w:val="0"/>
        <w:overflowPunct w:val="0"/>
        <w:autoSpaceDE w:val="0"/>
        <w:autoSpaceDN w:val="0"/>
        <w:bidi/>
        <w:adjustRightInd w:val="0"/>
        <w:spacing w:after="0" w:line="546" w:lineRule="auto"/>
        <w:ind w:firstLine="2"/>
        <w:rPr>
          <w:rFonts w:ascii="Times New Roman" w:hAnsi="Times New Roman" w:cs="B Nazanin"/>
          <w:sz w:val="28"/>
          <w:szCs w:val="28"/>
        </w:rPr>
      </w:pPr>
    </w:p>
    <w:p w14:paraId="298DEFFF" w14:textId="77777777" w:rsidR="00727DCF" w:rsidRPr="00727DCF" w:rsidRDefault="00727DCF" w:rsidP="00727DCF">
      <w:pPr>
        <w:widowControl w:val="0"/>
        <w:autoSpaceDE w:val="0"/>
        <w:autoSpaceDN w:val="0"/>
        <w:bidi/>
        <w:adjustRightInd w:val="0"/>
        <w:spacing w:after="0" w:line="2" w:lineRule="exact"/>
        <w:rPr>
          <w:rFonts w:ascii="Times New Roman" w:hAnsi="Times New Roman" w:cs="B Nazanin"/>
          <w:sz w:val="28"/>
          <w:szCs w:val="28"/>
        </w:rPr>
      </w:pPr>
    </w:p>
    <w:p w14:paraId="4D113305" w14:textId="019F5A6E" w:rsidR="00D31D12" w:rsidRDefault="00727DCF" w:rsidP="009B52B7">
      <w:pPr>
        <w:widowControl w:val="0"/>
        <w:autoSpaceDE w:val="0"/>
        <w:autoSpaceDN w:val="0"/>
        <w:bidi/>
        <w:adjustRightInd w:val="0"/>
        <w:spacing w:after="0" w:line="276" w:lineRule="auto"/>
        <w:rPr>
          <w:rFonts w:ascii="Times New Roman" w:hAnsi="Times New Roman" w:cs="B Nazanin"/>
          <w:bCs/>
          <w:sz w:val="28"/>
          <w:szCs w:val="28"/>
          <w:rtl/>
        </w:rPr>
      </w:pPr>
      <w:r w:rsidRPr="00727DCF">
        <w:rPr>
          <w:rFonts w:ascii="Times New Roman" w:hAnsi="Times New Roman" w:cs="B Nazanin"/>
          <w:bCs/>
          <w:sz w:val="28"/>
          <w:szCs w:val="28"/>
          <w:rtl/>
        </w:rPr>
        <w:t>روش نمره</w:t>
      </w:r>
      <w:r w:rsidRPr="00727DCF">
        <w:rPr>
          <w:rFonts w:ascii="Times New Roman" w:hAnsi="Times New Roman" w:cs="B Nazanin"/>
          <w:bCs/>
          <w:sz w:val="28"/>
          <w:szCs w:val="28"/>
        </w:rPr>
        <w:t xml:space="preserve"> </w:t>
      </w:r>
      <w:r w:rsidRPr="00727DCF">
        <w:rPr>
          <w:rFonts w:ascii="Times New Roman" w:hAnsi="Times New Roman" w:cs="B Nazanin"/>
          <w:bCs/>
          <w:sz w:val="28"/>
          <w:szCs w:val="28"/>
          <w:rtl/>
        </w:rPr>
        <w:t>گذاری پرسشنامه</w:t>
      </w:r>
      <w:r>
        <w:rPr>
          <w:rFonts w:ascii="Times New Roman" w:hAnsi="Times New Roman" w:cs="B Nazanin"/>
          <w:bCs/>
          <w:sz w:val="28"/>
          <w:szCs w:val="28"/>
        </w:rPr>
        <w:t>:</w:t>
      </w:r>
    </w:p>
    <w:p w14:paraId="27DF217B" w14:textId="77777777" w:rsidR="00D31D12" w:rsidRPr="00727DCF" w:rsidRDefault="00D31D12" w:rsidP="00D31D12">
      <w:pPr>
        <w:widowControl w:val="0"/>
        <w:autoSpaceDE w:val="0"/>
        <w:autoSpaceDN w:val="0"/>
        <w:bidi/>
        <w:adjustRightInd w:val="0"/>
        <w:spacing w:after="0" w:line="276" w:lineRule="auto"/>
        <w:rPr>
          <w:rFonts w:ascii="Times New Roman" w:hAnsi="Times New Roman" w:cs="B Nazanin"/>
          <w:sz w:val="28"/>
          <w:szCs w:val="28"/>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335"/>
        <w:gridCol w:w="1335"/>
        <w:gridCol w:w="1336"/>
        <w:gridCol w:w="1336"/>
        <w:gridCol w:w="1336"/>
      </w:tblGrid>
      <w:tr w:rsidR="00D31D12" w:rsidRPr="00D31D12" w14:paraId="103476C2" w14:textId="77777777" w:rsidTr="009B52B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5" w:type="dxa"/>
            <w:tcBorders>
              <w:top w:val="none" w:sz="0" w:space="0" w:color="auto"/>
              <w:left w:val="none" w:sz="0" w:space="0" w:color="auto"/>
              <w:bottom w:val="none" w:sz="0" w:space="0" w:color="auto"/>
              <w:right w:val="none" w:sz="0" w:space="0" w:color="auto"/>
            </w:tcBorders>
            <w:vAlign w:val="center"/>
          </w:tcPr>
          <w:p w14:paraId="4410ABC4" w14:textId="33E01E12" w:rsidR="00D31D12" w:rsidRPr="00D31D12" w:rsidRDefault="00D31D12" w:rsidP="00D31D12">
            <w:pPr>
              <w:widowControl w:val="0"/>
              <w:autoSpaceDE w:val="0"/>
              <w:autoSpaceDN w:val="0"/>
              <w:bidi/>
              <w:adjustRightInd w:val="0"/>
              <w:spacing w:line="276" w:lineRule="auto"/>
              <w:jc w:val="center"/>
              <w:rPr>
                <w:rFonts w:ascii="Times New Roman" w:hAnsi="Times New Roman" w:cs="B Nazanin"/>
                <w:color w:val="auto"/>
                <w:sz w:val="28"/>
                <w:szCs w:val="28"/>
                <w:rtl/>
              </w:rPr>
            </w:pPr>
            <w:r w:rsidRPr="00D31D12">
              <w:rPr>
                <w:rFonts w:ascii="Times New Roman" w:hAnsi="Times New Roman" w:cs="B Nazanin" w:hint="cs"/>
                <w:color w:val="auto"/>
                <w:sz w:val="28"/>
                <w:szCs w:val="28"/>
                <w:rtl/>
              </w:rPr>
              <w:t>عنوان</w:t>
            </w:r>
          </w:p>
        </w:tc>
        <w:tc>
          <w:tcPr>
            <w:tcW w:w="1335" w:type="dxa"/>
            <w:tcBorders>
              <w:top w:val="none" w:sz="0" w:space="0" w:color="auto"/>
              <w:left w:val="none" w:sz="0" w:space="0" w:color="auto"/>
              <w:bottom w:val="none" w:sz="0" w:space="0" w:color="auto"/>
              <w:right w:val="none" w:sz="0" w:space="0" w:color="auto"/>
            </w:tcBorders>
            <w:vAlign w:val="center"/>
          </w:tcPr>
          <w:p w14:paraId="4E9A4B27" w14:textId="2744F037" w:rsidR="00D31D12" w:rsidRPr="00D31D12" w:rsidRDefault="00D31D12" w:rsidP="00D31D12">
            <w:pPr>
              <w:widowControl w:val="0"/>
              <w:autoSpaceDE w:val="0"/>
              <w:autoSpaceDN w:val="0"/>
              <w:bidi/>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8"/>
                <w:szCs w:val="28"/>
                <w:rtl/>
              </w:rPr>
            </w:pPr>
            <w:r w:rsidRPr="00D31D12">
              <w:rPr>
                <w:rFonts w:ascii="Times New Roman" w:hAnsi="Times New Roman" w:cs="B Nazanin"/>
                <w:color w:val="auto"/>
                <w:sz w:val="28"/>
                <w:szCs w:val="28"/>
                <w:rtl/>
              </w:rPr>
              <w:t>خیلی کم</w:t>
            </w:r>
          </w:p>
        </w:tc>
        <w:tc>
          <w:tcPr>
            <w:tcW w:w="1336" w:type="dxa"/>
            <w:tcBorders>
              <w:top w:val="none" w:sz="0" w:space="0" w:color="auto"/>
              <w:left w:val="none" w:sz="0" w:space="0" w:color="auto"/>
              <w:bottom w:val="none" w:sz="0" w:space="0" w:color="auto"/>
              <w:right w:val="none" w:sz="0" w:space="0" w:color="auto"/>
            </w:tcBorders>
            <w:vAlign w:val="center"/>
          </w:tcPr>
          <w:p w14:paraId="104205EA" w14:textId="620CB748" w:rsidR="00D31D12" w:rsidRPr="00D31D12" w:rsidRDefault="00D31D12" w:rsidP="00D31D12">
            <w:pPr>
              <w:widowControl w:val="0"/>
              <w:autoSpaceDE w:val="0"/>
              <w:autoSpaceDN w:val="0"/>
              <w:bidi/>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8"/>
                <w:szCs w:val="28"/>
                <w:rtl/>
              </w:rPr>
            </w:pPr>
            <w:r w:rsidRPr="00D31D12">
              <w:rPr>
                <w:rFonts w:ascii="Times New Roman" w:hAnsi="Times New Roman" w:cs="B Nazanin"/>
                <w:color w:val="auto"/>
                <w:sz w:val="28"/>
                <w:szCs w:val="28"/>
                <w:rtl/>
              </w:rPr>
              <w:t>نسبتاً کم</w:t>
            </w:r>
          </w:p>
        </w:tc>
        <w:tc>
          <w:tcPr>
            <w:tcW w:w="1336" w:type="dxa"/>
            <w:tcBorders>
              <w:top w:val="none" w:sz="0" w:space="0" w:color="auto"/>
              <w:left w:val="none" w:sz="0" w:space="0" w:color="auto"/>
              <w:bottom w:val="none" w:sz="0" w:space="0" w:color="auto"/>
              <w:right w:val="none" w:sz="0" w:space="0" w:color="auto"/>
            </w:tcBorders>
            <w:vAlign w:val="center"/>
          </w:tcPr>
          <w:p w14:paraId="4FE9A751" w14:textId="69B047B7" w:rsidR="00D31D12" w:rsidRPr="00D31D12" w:rsidRDefault="00D31D12" w:rsidP="00D31D12">
            <w:pPr>
              <w:widowControl w:val="0"/>
              <w:autoSpaceDE w:val="0"/>
              <w:autoSpaceDN w:val="0"/>
              <w:bidi/>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8"/>
                <w:szCs w:val="28"/>
                <w:rtl/>
              </w:rPr>
            </w:pPr>
            <w:r w:rsidRPr="00D31D12">
              <w:rPr>
                <w:rFonts w:ascii="Times New Roman" w:hAnsi="Times New Roman" w:cs="B Nazanin"/>
                <w:color w:val="auto"/>
                <w:sz w:val="28"/>
                <w:szCs w:val="28"/>
                <w:rtl/>
              </w:rPr>
              <w:t>نسبتاً زیاد</w:t>
            </w:r>
          </w:p>
        </w:tc>
        <w:tc>
          <w:tcPr>
            <w:cnfStyle w:val="000100000000" w:firstRow="0" w:lastRow="0" w:firstColumn="0" w:lastColumn="1" w:oddVBand="0" w:evenVBand="0" w:oddHBand="0" w:evenHBand="0" w:firstRowFirstColumn="0" w:firstRowLastColumn="0" w:lastRowFirstColumn="0" w:lastRowLastColumn="0"/>
            <w:tcW w:w="1336" w:type="dxa"/>
            <w:tcBorders>
              <w:top w:val="none" w:sz="0" w:space="0" w:color="auto"/>
              <w:left w:val="none" w:sz="0" w:space="0" w:color="auto"/>
              <w:bottom w:val="none" w:sz="0" w:space="0" w:color="auto"/>
              <w:right w:val="none" w:sz="0" w:space="0" w:color="auto"/>
            </w:tcBorders>
            <w:vAlign w:val="center"/>
          </w:tcPr>
          <w:p w14:paraId="51C4A8F0" w14:textId="3620120D" w:rsidR="00D31D12" w:rsidRPr="00D31D12" w:rsidRDefault="00D31D12" w:rsidP="00D31D12">
            <w:pPr>
              <w:widowControl w:val="0"/>
              <w:autoSpaceDE w:val="0"/>
              <w:autoSpaceDN w:val="0"/>
              <w:bidi/>
              <w:adjustRightInd w:val="0"/>
              <w:spacing w:line="276" w:lineRule="auto"/>
              <w:jc w:val="center"/>
              <w:rPr>
                <w:rFonts w:ascii="Times New Roman" w:hAnsi="Times New Roman" w:cs="B Nazanin"/>
                <w:color w:val="auto"/>
                <w:sz w:val="28"/>
                <w:szCs w:val="28"/>
                <w:rtl/>
              </w:rPr>
            </w:pPr>
            <w:r w:rsidRPr="00D31D12">
              <w:rPr>
                <w:rFonts w:ascii="Times New Roman" w:hAnsi="Times New Roman" w:cs="B Nazanin" w:hint="cs"/>
                <w:color w:val="auto"/>
                <w:sz w:val="28"/>
                <w:szCs w:val="28"/>
                <w:rtl/>
              </w:rPr>
              <w:t>خیلی زیاد</w:t>
            </w:r>
          </w:p>
        </w:tc>
      </w:tr>
      <w:tr w:rsidR="00D31D12" w:rsidRPr="00D31D12" w14:paraId="6C6FC01D" w14:textId="77777777" w:rsidTr="009B52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5" w:type="dxa"/>
            <w:vAlign w:val="center"/>
          </w:tcPr>
          <w:p w14:paraId="47BCA826" w14:textId="251DA243" w:rsidR="00D31D12" w:rsidRPr="00D31D12" w:rsidRDefault="00D31D12" w:rsidP="00D31D12">
            <w:pPr>
              <w:widowControl w:val="0"/>
              <w:autoSpaceDE w:val="0"/>
              <w:autoSpaceDN w:val="0"/>
              <w:bidi/>
              <w:adjustRightInd w:val="0"/>
              <w:spacing w:line="276" w:lineRule="auto"/>
              <w:jc w:val="center"/>
              <w:rPr>
                <w:rFonts w:ascii="Times New Roman" w:hAnsi="Times New Roman" w:cs="B Nazanin"/>
                <w:sz w:val="28"/>
                <w:szCs w:val="28"/>
                <w:rtl/>
              </w:rPr>
            </w:pPr>
            <w:r w:rsidRPr="00D31D12">
              <w:rPr>
                <w:rFonts w:ascii="Times New Roman" w:hAnsi="Times New Roman" w:cs="B Nazanin" w:hint="cs"/>
                <w:sz w:val="28"/>
                <w:szCs w:val="28"/>
                <w:rtl/>
              </w:rPr>
              <w:t>نمره</w:t>
            </w:r>
          </w:p>
        </w:tc>
        <w:tc>
          <w:tcPr>
            <w:tcW w:w="1335" w:type="dxa"/>
            <w:vAlign w:val="center"/>
          </w:tcPr>
          <w:p w14:paraId="2B8B9212" w14:textId="07613EE3" w:rsidR="00D31D12" w:rsidRPr="00D31D12" w:rsidRDefault="00D31D12" w:rsidP="00D31D12">
            <w:pPr>
              <w:widowControl w:val="0"/>
              <w:autoSpaceDE w:val="0"/>
              <w:autoSpaceDN w:val="0"/>
              <w:bidi/>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8"/>
                <w:szCs w:val="28"/>
                <w:rtl/>
              </w:rPr>
            </w:pPr>
            <w:r w:rsidRPr="00D31D12">
              <w:rPr>
                <w:rFonts w:ascii="Times New Roman" w:hAnsi="Times New Roman" w:cs="B Nazanin" w:hint="cs"/>
                <w:b/>
                <w:bCs/>
                <w:sz w:val="28"/>
                <w:szCs w:val="28"/>
                <w:rtl/>
              </w:rPr>
              <w:t>1</w:t>
            </w:r>
          </w:p>
        </w:tc>
        <w:tc>
          <w:tcPr>
            <w:tcW w:w="1336" w:type="dxa"/>
            <w:vAlign w:val="center"/>
          </w:tcPr>
          <w:p w14:paraId="246F9555" w14:textId="38B64CDA" w:rsidR="00D31D12" w:rsidRPr="00D31D12" w:rsidRDefault="00D31D12" w:rsidP="00D31D12">
            <w:pPr>
              <w:widowControl w:val="0"/>
              <w:autoSpaceDE w:val="0"/>
              <w:autoSpaceDN w:val="0"/>
              <w:bidi/>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8"/>
                <w:szCs w:val="28"/>
                <w:rtl/>
              </w:rPr>
            </w:pPr>
            <w:r w:rsidRPr="00D31D12">
              <w:rPr>
                <w:rFonts w:ascii="Times New Roman" w:hAnsi="Times New Roman" w:cs="B Nazanin" w:hint="cs"/>
                <w:b/>
                <w:bCs/>
                <w:sz w:val="28"/>
                <w:szCs w:val="28"/>
                <w:rtl/>
              </w:rPr>
              <w:t>2</w:t>
            </w:r>
          </w:p>
        </w:tc>
        <w:tc>
          <w:tcPr>
            <w:tcW w:w="1336" w:type="dxa"/>
            <w:vAlign w:val="center"/>
          </w:tcPr>
          <w:p w14:paraId="67C09AB8" w14:textId="44AF1E7D" w:rsidR="00D31D12" w:rsidRPr="00D31D12" w:rsidRDefault="00D31D12" w:rsidP="00D31D12">
            <w:pPr>
              <w:widowControl w:val="0"/>
              <w:autoSpaceDE w:val="0"/>
              <w:autoSpaceDN w:val="0"/>
              <w:bidi/>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8"/>
                <w:szCs w:val="28"/>
                <w:rtl/>
              </w:rPr>
            </w:pPr>
            <w:r w:rsidRPr="00D31D12">
              <w:rPr>
                <w:rFonts w:ascii="Times New Roman" w:hAnsi="Times New Roman" w:cs="B Nazanin" w:hint="cs"/>
                <w:b/>
                <w:bCs/>
                <w:sz w:val="28"/>
                <w:szCs w:val="28"/>
                <w:rtl/>
              </w:rPr>
              <w:t>3</w:t>
            </w:r>
          </w:p>
        </w:tc>
        <w:tc>
          <w:tcPr>
            <w:cnfStyle w:val="000100000000" w:firstRow="0" w:lastRow="0" w:firstColumn="0" w:lastColumn="1" w:oddVBand="0" w:evenVBand="0" w:oddHBand="0" w:evenHBand="0" w:firstRowFirstColumn="0" w:firstRowLastColumn="0" w:lastRowFirstColumn="0" w:lastRowLastColumn="0"/>
            <w:tcW w:w="1336" w:type="dxa"/>
            <w:vAlign w:val="center"/>
          </w:tcPr>
          <w:p w14:paraId="62FC7190" w14:textId="0D316C58" w:rsidR="00D31D12" w:rsidRPr="00D31D12" w:rsidRDefault="00D31D12" w:rsidP="00D31D12">
            <w:pPr>
              <w:widowControl w:val="0"/>
              <w:autoSpaceDE w:val="0"/>
              <w:autoSpaceDN w:val="0"/>
              <w:bidi/>
              <w:adjustRightInd w:val="0"/>
              <w:spacing w:line="276" w:lineRule="auto"/>
              <w:jc w:val="center"/>
              <w:rPr>
                <w:rFonts w:ascii="Times New Roman" w:hAnsi="Times New Roman" w:cs="B Nazanin"/>
                <w:sz w:val="28"/>
                <w:szCs w:val="28"/>
                <w:rtl/>
              </w:rPr>
            </w:pPr>
            <w:r w:rsidRPr="00D31D12">
              <w:rPr>
                <w:rFonts w:ascii="Times New Roman" w:hAnsi="Times New Roman" w:cs="B Nazanin" w:hint="cs"/>
                <w:sz w:val="28"/>
                <w:szCs w:val="28"/>
                <w:rtl/>
              </w:rPr>
              <w:t>4</w:t>
            </w:r>
          </w:p>
        </w:tc>
      </w:tr>
    </w:tbl>
    <w:p w14:paraId="494EEF41" w14:textId="77777777" w:rsidR="00727DCF" w:rsidRPr="00727DCF" w:rsidRDefault="00727DCF" w:rsidP="00727DCF">
      <w:pPr>
        <w:widowControl w:val="0"/>
        <w:autoSpaceDE w:val="0"/>
        <w:autoSpaceDN w:val="0"/>
        <w:bidi/>
        <w:adjustRightInd w:val="0"/>
        <w:spacing w:after="0" w:line="276" w:lineRule="auto"/>
        <w:rPr>
          <w:rFonts w:ascii="Times New Roman" w:hAnsi="Times New Roman" w:cs="B Nazanin"/>
          <w:sz w:val="20"/>
          <w:szCs w:val="20"/>
        </w:rPr>
      </w:pPr>
    </w:p>
    <w:p w14:paraId="14218510" w14:textId="77777777" w:rsidR="000D19FD" w:rsidRPr="000D19FD" w:rsidRDefault="000D19FD" w:rsidP="00727DCF">
      <w:pPr>
        <w:widowControl w:val="0"/>
        <w:overflowPunct w:val="0"/>
        <w:autoSpaceDE w:val="0"/>
        <w:autoSpaceDN w:val="0"/>
        <w:bidi/>
        <w:adjustRightInd w:val="0"/>
        <w:spacing w:after="0" w:line="276" w:lineRule="auto"/>
        <w:ind w:hanging="1"/>
        <w:jc w:val="both"/>
        <w:rPr>
          <w:rFonts w:ascii="Times New Roman" w:hAnsi="Times New Roman" w:cs="B Nazanin"/>
          <w:sz w:val="10"/>
          <w:szCs w:val="10"/>
          <w:rtl/>
        </w:rPr>
      </w:pPr>
    </w:p>
    <w:p w14:paraId="743D6F3F" w14:textId="25F070BB" w:rsidR="00727DCF" w:rsidRPr="00727DCF" w:rsidRDefault="00727DCF" w:rsidP="000D19FD">
      <w:pPr>
        <w:widowControl w:val="0"/>
        <w:overflowPunct w:val="0"/>
        <w:autoSpaceDE w:val="0"/>
        <w:autoSpaceDN w:val="0"/>
        <w:bidi/>
        <w:adjustRightInd w:val="0"/>
        <w:spacing w:after="0" w:line="276" w:lineRule="auto"/>
        <w:ind w:hanging="1"/>
        <w:jc w:val="both"/>
        <w:rPr>
          <w:rFonts w:ascii="Times New Roman" w:hAnsi="Times New Roman" w:cs="B Nazanin"/>
          <w:sz w:val="28"/>
          <w:szCs w:val="28"/>
        </w:rPr>
      </w:pPr>
      <w:r w:rsidRPr="00727DCF">
        <w:rPr>
          <w:rFonts w:ascii="Times New Roman" w:hAnsi="Times New Roman" w:cs="B Nazanin"/>
          <w:sz w:val="28"/>
          <w:szCs w:val="28"/>
          <w:rtl/>
        </w:rPr>
        <w:t>نمره</w:t>
      </w:r>
      <w:r w:rsidRPr="00727DCF">
        <w:rPr>
          <w:rFonts w:ascii="Times New Roman" w:hAnsi="Times New Roman" w:cs="B Nazanin" w:hint="cs"/>
          <w:sz w:val="28"/>
          <w:szCs w:val="28"/>
          <w:rtl/>
        </w:rPr>
        <w:t xml:space="preserve"> </w:t>
      </w:r>
      <w:r w:rsidRPr="00727DCF">
        <w:rPr>
          <w:rFonts w:ascii="Times New Roman" w:hAnsi="Times New Roman" w:cs="B Nazanin"/>
          <w:sz w:val="28"/>
          <w:szCs w:val="28"/>
          <w:rtl/>
        </w:rPr>
        <w:t xml:space="preserve">گذاری پرسشنامه عوامل مؤثر بر فرسودگی شغلی ساعتچی و هومن، براساس مقیاس لیکرت انجام میگیرد. برای جلوگیری از ایجاد قضیه حد مرکزی، گزینه متوسط در آن حذف گردیده و به جای </w:t>
      </w:r>
      <w:r w:rsidRPr="00727DCF">
        <w:rPr>
          <w:rFonts w:ascii="Times New Roman" w:hAnsi="Times New Roman" w:cs="B Nazanin"/>
          <w:sz w:val="28"/>
          <w:szCs w:val="28"/>
        </w:rPr>
        <w:t>5</w:t>
      </w:r>
      <w:r w:rsidRPr="00727DCF">
        <w:rPr>
          <w:rFonts w:ascii="Times New Roman" w:hAnsi="Times New Roman" w:cs="B Nazanin"/>
          <w:sz w:val="28"/>
          <w:szCs w:val="28"/>
          <w:rtl/>
        </w:rPr>
        <w:t xml:space="preserve"> گزینه، دارای </w:t>
      </w:r>
      <w:r w:rsidRPr="00727DCF">
        <w:rPr>
          <w:rFonts w:ascii="Times New Roman" w:hAnsi="Times New Roman" w:cs="B Nazanin"/>
          <w:sz w:val="28"/>
          <w:szCs w:val="28"/>
        </w:rPr>
        <w:t>4</w:t>
      </w:r>
      <w:r w:rsidRPr="00727DCF">
        <w:rPr>
          <w:rFonts w:ascii="Times New Roman" w:hAnsi="Times New Roman" w:cs="B Nazanin"/>
          <w:sz w:val="28"/>
          <w:szCs w:val="28"/>
          <w:rtl/>
        </w:rPr>
        <w:t xml:space="preserve"> گزینه میباشد. بدین ترتیب، گزینه خیلی کم دارای </w:t>
      </w:r>
      <w:r w:rsidRPr="00727DCF">
        <w:rPr>
          <w:rFonts w:ascii="Times New Roman" w:hAnsi="Times New Roman" w:cs="B Nazanin" w:hint="cs"/>
          <w:sz w:val="28"/>
          <w:szCs w:val="28"/>
          <w:rtl/>
        </w:rPr>
        <w:t>1</w:t>
      </w:r>
      <w:r w:rsidRPr="00727DCF">
        <w:rPr>
          <w:rFonts w:ascii="Times New Roman" w:hAnsi="Times New Roman" w:cs="B Nazanin"/>
          <w:sz w:val="28"/>
          <w:szCs w:val="28"/>
          <w:rtl/>
        </w:rPr>
        <w:t xml:space="preserve">امتیاز، نسبتاً کم دارای امتیاز </w:t>
      </w:r>
      <w:r w:rsidRPr="00727DCF">
        <w:rPr>
          <w:rFonts w:ascii="Times New Roman" w:hAnsi="Times New Roman" w:cs="B Nazanin"/>
          <w:sz w:val="28"/>
          <w:szCs w:val="28"/>
        </w:rPr>
        <w:t>2</w:t>
      </w:r>
      <w:r w:rsidRPr="00727DCF">
        <w:rPr>
          <w:rFonts w:ascii="Times New Roman" w:hAnsi="Times New Roman" w:cs="B Nazanin"/>
          <w:sz w:val="28"/>
          <w:szCs w:val="28"/>
          <w:rtl/>
        </w:rPr>
        <w:t xml:space="preserve">، نسبتاً زیاد دارای امتیاز </w:t>
      </w:r>
      <w:r w:rsidRPr="00727DCF">
        <w:rPr>
          <w:rFonts w:ascii="Times New Roman" w:hAnsi="Times New Roman" w:cs="B Nazanin" w:hint="cs"/>
          <w:sz w:val="28"/>
          <w:szCs w:val="28"/>
          <w:rtl/>
        </w:rPr>
        <w:t>3</w:t>
      </w:r>
      <w:r w:rsidRPr="00727DCF">
        <w:rPr>
          <w:rFonts w:ascii="Times New Roman" w:hAnsi="Times New Roman" w:cs="B Nazanin"/>
          <w:sz w:val="28"/>
          <w:szCs w:val="28"/>
          <w:rtl/>
        </w:rPr>
        <w:t xml:space="preserve">و خیلی زیاد نیز دارای امتیاز </w:t>
      </w:r>
      <w:r w:rsidRPr="00727DCF">
        <w:rPr>
          <w:rFonts w:ascii="Times New Roman" w:hAnsi="Times New Roman" w:cs="B Nazanin"/>
          <w:sz w:val="28"/>
          <w:szCs w:val="28"/>
        </w:rPr>
        <w:t>4</w:t>
      </w:r>
      <w:r w:rsidRPr="00727DCF">
        <w:rPr>
          <w:rFonts w:ascii="Times New Roman" w:hAnsi="Times New Roman" w:cs="B Nazanin"/>
          <w:sz w:val="28"/>
          <w:szCs w:val="28"/>
          <w:rtl/>
        </w:rPr>
        <w:t xml:space="preserve"> میباشد. براین اساس، بیشترین امتیاز این آزمون </w:t>
      </w:r>
      <w:r w:rsidRPr="00727DCF">
        <w:rPr>
          <w:rFonts w:ascii="Times New Roman" w:hAnsi="Times New Roman" w:cs="B Nazanin" w:hint="cs"/>
          <w:sz w:val="28"/>
          <w:szCs w:val="28"/>
          <w:rtl/>
        </w:rPr>
        <w:t>364</w:t>
      </w:r>
      <w:r w:rsidRPr="00727DCF">
        <w:rPr>
          <w:rFonts w:ascii="Times New Roman" w:hAnsi="Times New Roman" w:cs="B Nazanin"/>
          <w:sz w:val="28"/>
          <w:szCs w:val="28"/>
          <w:rtl/>
        </w:rPr>
        <w:t xml:space="preserve"> و کمترین امتیازآن،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میباشد.</w:t>
      </w:r>
    </w:p>
    <w:p w14:paraId="73E1AD88" w14:textId="77777777" w:rsidR="00727DCF" w:rsidRPr="000D19FD" w:rsidRDefault="00727DCF" w:rsidP="00727DCF">
      <w:pPr>
        <w:widowControl w:val="0"/>
        <w:autoSpaceDE w:val="0"/>
        <w:autoSpaceDN w:val="0"/>
        <w:bidi/>
        <w:adjustRightInd w:val="0"/>
        <w:spacing w:after="0" w:line="276" w:lineRule="auto"/>
        <w:rPr>
          <w:rFonts w:ascii="Times New Roman" w:hAnsi="Times New Roman" w:cs="B Nazanin"/>
          <w:sz w:val="36"/>
          <w:szCs w:val="36"/>
        </w:rPr>
      </w:pPr>
    </w:p>
    <w:p w14:paraId="33CB3F1B" w14:textId="77777777" w:rsidR="00727DCF" w:rsidRPr="00727DCF" w:rsidRDefault="00727DCF" w:rsidP="00727DCF">
      <w:pPr>
        <w:widowControl w:val="0"/>
        <w:autoSpaceDE w:val="0"/>
        <w:autoSpaceDN w:val="0"/>
        <w:bidi/>
        <w:adjustRightInd w:val="0"/>
        <w:spacing w:after="0" w:line="276" w:lineRule="auto"/>
        <w:rPr>
          <w:rFonts w:ascii="Times New Roman" w:hAnsi="Times New Roman" w:cs="B Nazanin"/>
          <w:sz w:val="28"/>
          <w:szCs w:val="28"/>
        </w:rPr>
      </w:pPr>
      <w:r w:rsidRPr="00727DCF">
        <w:rPr>
          <w:rFonts w:ascii="Times New Roman" w:hAnsi="Times New Roman" w:cs="B Nazanin"/>
          <w:bCs/>
          <w:sz w:val="28"/>
          <w:szCs w:val="28"/>
          <w:rtl/>
        </w:rPr>
        <w:t>اعتبار و روایی</w:t>
      </w:r>
    </w:p>
    <w:p w14:paraId="1740BCA9" w14:textId="77777777" w:rsidR="00727DCF" w:rsidRPr="00727DCF" w:rsidRDefault="00727DCF" w:rsidP="00727DCF">
      <w:pPr>
        <w:widowControl w:val="0"/>
        <w:autoSpaceDE w:val="0"/>
        <w:autoSpaceDN w:val="0"/>
        <w:bidi/>
        <w:adjustRightInd w:val="0"/>
        <w:spacing w:after="0" w:line="276" w:lineRule="auto"/>
        <w:rPr>
          <w:rFonts w:ascii="Times New Roman" w:hAnsi="Times New Roman" w:cs="B Nazanin"/>
          <w:sz w:val="12"/>
          <w:szCs w:val="12"/>
        </w:rPr>
      </w:pPr>
    </w:p>
    <w:p w14:paraId="29926EAC" w14:textId="74B876F8" w:rsidR="00727DCF" w:rsidRPr="00727DCF" w:rsidRDefault="00727DCF" w:rsidP="00727DCF">
      <w:pPr>
        <w:widowControl w:val="0"/>
        <w:overflowPunct w:val="0"/>
        <w:autoSpaceDE w:val="0"/>
        <w:autoSpaceDN w:val="0"/>
        <w:bidi/>
        <w:adjustRightInd w:val="0"/>
        <w:spacing w:after="0" w:line="276" w:lineRule="auto"/>
        <w:ind w:firstLine="1"/>
        <w:jc w:val="both"/>
        <w:rPr>
          <w:rFonts w:ascii="Times New Roman" w:hAnsi="Times New Roman" w:cs="B Nazanin"/>
          <w:sz w:val="28"/>
          <w:szCs w:val="28"/>
        </w:rPr>
      </w:pPr>
      <w:r w:rsidRPr="00727DCF">
        <w:rPr>
          <w:rFonts w:ascii="Times New Roman" w:hAnsi="Times New Roman" w:cs="B Nazanin"/>
          <w:sz w:val="28"/>
          <w:szCs w:val="28"/>
          <w:rtl/>
        </w:rPr>
        <w:t xml:space="preserve">در تحقیقی که در سال </w:t>
      </w:r>
      <w:r w:rsidRPr="00727DCF">
        <w:rPr>
          <w:rFonts w:ascii="Times New Roman" w:hAnsi="Times New Roman" w:cs="B Nazanin" w:hint="cs"/>
          <w:sz w:val="28"/>
          <w:szCs w:val="28"/>
          <w:rtl/>
        </w:rPr>
        <w:t>1383</w:t>
      </w:r>
      <w:r w:rsidRPr="00727DCF">
        <w:rPr>
          <w:rFonts w:ascii="Times New Roman" w:hAnsi="Times New Roman" w:cs="B Nazanin"/>
          <w:sz w:val="28"/>
          <w:szCs w:val="28"/>
          <w:rtl/>
        </w:rPr>
        <w:t xml:space="preserve"> به وسیله محمود ساعتچی و با نظارت واحد پژوهش شرکت ملی صنایع پتروشیمی انجام گرفت، ضمن تأکید نسبت به سنجش میزان تجانس درونی سؤاالت پرسشنامه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سؤالی )که از طریق آلفای کرونباخ و برای تعیین میزان اعتبار پرسشنامه محاسبه گردیده(، در مورد رابطه هر سوال با کل آزمون، قضاوت شده است. با تأکید بر محاسبه فوق، مشخص گردید که این پرسشنامه دارای ضریب اعتبار </w:t>
      </w:r>
      <w:r w:rsidRPr="00727DCF">
        <w:rPr>
          <w:rFonts w:ascii="Times New Roman" w:hAnsi="Times New Roman" w:cs="B Nazanin" w:hint="cs"/>
          <w:sz w:val="28"/>
          <w:szCs w:val="28"/>
          <w:rtl/>
        </w:rPr>
        <w:t>96%</w:t>
      </w:r>
      <w:r w:rsidRPr="00727DCF">
        <w:rPr>
          <w:rFonts w:ascii="Times New Roman" w:hAnsi="Times New Roman" w:cs="B Nazanin"/>
          <w:sz w:val="28"/>
          <w:szCs w:val="28"/>
          <w:rtl/>
        </w:rPr>
        <w:t xml:space="preserve"> میباشد. این ضریب معرف میزان اعتبار مطلوبی بوده و بیانگر آن است که پرسشنامه از تجانس درونی کافی، برخوردار است. اگرچه سؤالهای شماره </w:t>
      </w:r>
      <w:r w:rsidRPr="00727DCF">
        <w:rPr>
          <w:rFonts w:ascii="Times New Roman" w:hAnsi="Times New Roman" w:cs="B Nazanin" w:hint="cs"/>
          <w:sz w:val="28"/>
          <w:szCs w:val="28"/>
          <w:rtl/>
        </w:rPr>
        <w:t>1</w:t>
      </w:r>
      <w:r w:rsidRPr="00727DCF">
        <w:rPr>
          <w:rFonts w:ascii="Times New Roman" w:hAnsi="Times New Roman" w:cs="B Nazanin"/>
          <w:sz w:val="28"/>
          <w:szCs w:val="28"/>
          <w:rtl/>
        </w:rPr>
        <w:t xml:space="preserve"> )ضریب همبستگی </w:t>
      </w:r>
      <w:r w:rsidRPr="00727DCF">
        <w:rPr>
          <w:rFonts w:ascii="Times New Roman" w:hAnsi="Times New Roman" w:cs="B Nazanin"/>
          <w:sz w:val="28"/>
          <w:szCs w:val="28"/>
        </w:rPr>
        <w:t>)</w:t>
      </w:r>
      <w:r w:rsidRPr="00727DCF">
        <w:rPr>
          <w:rFonts w:ascii="Times New Roman" w:hAnsi="Times New Roman" w:cs="B Nazanin" w:hint="cs"/>
          <w:sz w:val="28"/>
          <w:szCs w:val="28"/>
          <w:rtl/>
        </w:rPr>
        <w:t>17/.</w:t>
      </w:r>
      <w:r w:rsidRPr="00727DCF">
        <w:rPr>
          <w:rFonts w:ascii="Times New Roman" w:hAnsi="Times New Roman" w:cs="B Nazanin"/>
          <w:sz w:val="28"/>
          <w:szCs w:val="28"/>
          <w:rtl/>
        </w:rPr>
        <w:t xml:space="preserve">، شماره </w:t>
      </w:r>
      <w:r w:rsidRPr="00727DCF">
        <w:rPr>
          <w:rFonts w:ascii="Times New Roman" w:hAnsi="Times New Roman" w:cs="B Nazanin" w:hint="cs"/>
          <w:sz w:val="28"/>
          <w:szCs w:val="28"/>
          <w:rtl/>
        </w:rPr>
        <w:t>58</w:t>
      </w:r>
      <w:r w:rsidRPr="00727DCF">
        <w:rPr>
          <w:rFonts w:ascii="Times New Roman" w:hAnsi="Times New Roman" w:cs="B Nazanin"/>
          <w:sz w:val="28"/>
          <w:szCs w:val="28"/>
          <w:rtl/>
        </w:rPr>
        <w:t xml:space="preserve"> )ضریب همبستگی </w:t>
      </w:r>
      <w:r w:rsidRPr="00727DCF">
        <w:rPr>
          <w:rFonts w:ascii="Times New Roman" w:hAnsi="Times New Roman" w:cs="B Nazanin"/>
          <w:sz w:val="28"/>
          <w:szCs w:val="28"/>
        </w:rPr>
        <w:t>)</w:t>
      </w:r>
      <w:r w:rsidRPr="00727DCF">
        <w:rPr>
          <w:rFonts w:ascii="Times New Roman" w:hAnsi="Times New Roman" w:cs="B Nazanin" w:hint="cs"/>
          <w:sz w:val="28"/>
          <w:szCs w:val="28"/>
          <w:rtl/>
        </w:rPr>
        <w:t>12/.</w:t>
      </w:r>
      <w:r w:rsidRPr="00727DCF">
        <w:rPr>
          <w:rFonts w:ascii="Times New Roman" w:hAnsi="Times New Roman" w:cs="B Nazanin"/>
          <w:sz w:val="28"/>
          <w:szCs w:val="28"/>
          <w:rtl/>
        </w:rPr>
        <w:t xml:space="preserve"> و شماره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)ضریب همبستگی </w:t>
      </w:r>
      <w:r w:rsidRPr="00727DCF">
        <w:rPr>
          <w:rFonts w:ascii="Times New Roman" w:hAnsi="Times New Roman" w:cs="B Nazanin"/>
          <w:sz w:val="28"/>
          <w:szCs w:val="28"/>
        </w:rPr>
        <w:t>)</w:t>
      </w:r>
      <w:r w:rsidRPr="00727DCF">
        <w:rPr>
          <w:rFonts w:ascii="Times New Roman" w:hAnsi="Times New Roman" w:cs="B Nazanin" w:hint="cs"/>
          <w:sz w:val="28"/>
          <w:szCs w:val="28"/>
          <w:rtl/>
        </w:rPr>
        <w:t>17/.</w:t>
      </w:r>
      <w:r w:rsidRPr="00727DCF">
        <w:rPr>
          <w:rFonts w:ascii="Times New Roman" w:hAnsi="Times New Roman" w:cs="B Nazanin"/>
          <w:sz w:val="28"/>
          <w:szCs w:val="28"/>
          <w:rtl/>
        </w:rPr>
        <w:t xml:space="preserve"> دارای همبستگی ضعیفی با کل پرسشنامه هستند، اما به دلیل تأثیر اندکی که در افزایش اعتبار پرسشنامه دارند، از مجموعه سؤالت حذف نشده</w:t>
      </w:r>
      <w:r w:rsidR="000D19FD">
        <w:rPr>
          <w:rFonts w:ascii="Times New Roman" w:hAnsi="Times New Roman" w:cs="B Nazanin" w:hint="cs"/>
          <w:sz w:val="28"/>
          <w:szCs w:val="28"/>
          <w:rtl/>
        </w:rPr>
        <w:t xml:space="preserve"> </w:t>
      </w:r>
      <w:r w:rsidRPr="00727DCF">
        <w:rPr>
          <w:rFonts w:ascii="Times New Roman" w:hAnsi="Times New Roman" w:cs="B Nazanin"/>
          <w:sz w:val="28"/>
          <w:szCs w:val="28"/>
          <w:rtl/>
        </w:rPr>
        <w:t>اند.</w:t>
      </w:r>
    </w:p>
    <w:p w14:paraId="71AC76B3" w14:textId="77777777" w:rsidR="00727DCF" w:rsidRPr="00727DCF" w:rsidRDefault="00727DCF" w:rsidP="00727DCF">
      <w:pPr>
        <w:widowControl w:val="0"/>
        <w:autoSpaceDE w:val="0"/>
        <w:autoSpaceDN w:val="0"/>
        <w:bidi/>
        <w:adjustRightInd w:val="0"/>
        <w:spacing w:after="0" w:line="276" w:lineRule="auto"/>
        <w:rPr>
          <w:rFonts w:ascii="Times New Roman" w:hAnsi="Times New Roman" w:cs="B Nazanin"/>
          <w:sz w:val="18"/>
          <w:szCs w:val="18"/>
        </w:rPr>
      </w:pPr>
    </w:p>
    <w:p w14:paraId="70984D33" w14:textId="2AF7D742" w:rsidR="00727DCF" w:rsidRPr="00727DCF" w:rsidRDefault="00727DCF" w:rsidP="00727DCF">
      <w:pPr>
        <w:bidi/>
        <w:spacing w:line="276" w:lineRule="auto"/>
        <w:jc w:val="both"/>
        <w:rPr>
          <w:rFonts w:ascii="Times New Roman" w:hAnsi="Times New Roman" w:cs="B Nazanin"/>
          <w:sz w:val="28"/>
          <w:szCs w:val="28"/>
        </w:rPr>
      </w:pPr>
      <w:r w:rsidRPr="00727DCF">
        <w:rPr>
          <w:rFonts w:ascii="Times New Roman" w:hAnsi="Times New Roman" w:cs="B Nazanin"/>
          <w:sz w:val="28"/>
          <w:szCs w:val="28"/>
          <w:rtl/>
        </w:rPr>
        <w:t xml:space="preserve">پس از اجرای این پرسشنامه بر روی </w:t>
      </w:r>
      <w:r w:rsidRPr="00727DCF">
        <w:rPr>
          <w:rFonts w:ascii="Times New Roman" w:hAnsi="Times New Roman" w:cs="B Nazanin" w:hint="cs"/>
          <w:sz w:val="28"/>
          <w:szCs w:val="28"/>
          <w:rtl/>
        </w:rPr>
        <w:t>851</w:t>
      </w:r>
      <w:r w:rsidRPr="00727DCF">
        <w:rPr>
          <w:rFonts w:ascii="Times New Roman" w:hAnsi="Times New Roman" w:cs="B Nazanin"/>
          <w:sz w:val="28"/>
          <w:szCs w:val="28"/>
          <w:rtl/>
        </w:rPr>
        <w:t xml:space="preserve"> نفر از کارکنان صنعت پتروشیمی در </w:t>
      </w:r>
      <w:r w:rsidRPr="00727DCF">
        <w:rPr>
          <w:rFonts w:ascii="Times New Roman" w:hAnsi="Times New Roman" w:cs="B Nazanin" w:hint="cs"/>
          <w:sz w:val="28"/>
          <w:szCs w:val="28"/>
          <w:rtl/>
        </w:rPr>
        <w:t>15</w:t>
      </w:r>
      <w:r w:rsidRPr="00727DCF">
        <w:rPr>
          <w:rFonts w:ascii="Times New Roman" w:hAnsi="Times New Roman" w:cs="B Nazanin"/>
          <w:sz w:val="28"/>
          <w:szCs w:val="28"/>
          <w:rtl/>
        </w:rPr>
        <w:t xml:space="preserve"> استان ایران، اعتبار این مقیاس با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سؤال، برابر با ضریب در حد مطلوب </w:t>
      </w:r>
      <w:r w:rsidRPr="00727DCF">
        <w:rPr>
          <w:rFonts w:ascii="Times New Roman" w:hAnsi="Times New Roman" w:cs="B Nazanin" w:hint="cs"/>
          <w:sz w:val="28"/>
          <w:szCs w:val="28"/>
          <w:rtl/>
        </w:rPr>
        <w:t>97/.</w:t>
      </w:r>
      <w:r w:rsidRPr="00727DCF">
        <w:rPr>
          <w:rFonts w:ascii="Times New Roman" w:hAnsi="Times New Roman" w:cs="B Nazanin"/>
          <w:sz w:val="28"/>
          <w:szCs w:val="28"/>
          <w:rtl/>
        </w:rPr>
        <w:t xml:space="preserve"> است. از بین سؤاالت این مقیاس، سؤال </w:t>
      </w:r>
      <w:r w:rsidRPr="00727DCF">
        <w:rPr>
          <w:rFonts w:ascii="Times New Roman" w:hAnsi="Times New Roman" w:cs="B Nazanin" w:hint="cs"/>
          <w:sz w:val="28"/>
          <w:szCs w:val="28"/>
          <w:rtl/>
        </w:rPr>
        <w:t>91</w:t>
      </w:r>
      <w:r w:rsidRPr="00727DCF">
        <w:rPr>
          <w:rFonts w:ascii="Times New Roman" w:hAnsi="Times New Roman" w:cs="B Nazanin"/>
          <w:sz w:val="28"/>
          <w:szCs w:val="28"/>
          <w:rtl/>
        </w:rPr>
        <w:t xml:space="preserve"> کمترین همبستگیرا با کل آزمون نشان داده و بیشترین سهم را در کل پرسشنامه، سؤال </w:t>
      </w:r>
      <w:r w:rsidRPr="00727DCF">
        <w:rPr>
          <w:rFonts w:ascii="Times New Roman" w:hAnsi="Times New Roman" w:cs="B Nazanin"/>
          <w:sz w:val="28"/>
          <w:szCs w:val="28"/>
        </w:rPr>
        <w:t xml:space="preserve">( </w:t>
      </w:r>
      <w:r w:rsidRPr="00727DCF">
        <w:rPr>
          <w:rFonts w:ascii="Times New Roman" w:hAnsi="Times New Roman" w:cs="B Nazanin" w:hint="cs"/>
          <w:sz w:val="28"/>
          <w:szCs w:val="28"/>
          <w:rtl/>
        </w:rPr>
        <w:t>48</w:t>
      </w:r>
      <w:r w:rsidRPr="00727DCF">
        <w:rPr>
          <w:rFonts w:ascii="Times New Roman" w:hAnsi="Times New Roman" w:cs="B Nazanin"/>
          <w:sz w:val="28"/>
          <w:szCs w:val="28"/>
          <w:rtl/>
        </w:rPr>
        <w:t xml:space="preserve"> ضریب</w:t>
      </w:r>
      <w:r>
        <w:rPr>
          <w:rFonts w:ascii="Times New Roman" w:hAnsi="Times New Roman" w:cs="B Nazanin"/>
          <w:sz w:val="28"/>
          <w:szCs w:val="28"/>
        </w:rPr>
        <w:t xml:space="preserve"> </w:t>
      </w:r>
      <w:r w:rsidRPr="00727DCF">
        <w:rPr>
          <w:rFonts w:ascii="Times New Roman" w:hAnsi="Times New Roman" w:cs="B Nazanin"/>
          <w:sz w:val="28"/>
          <w:szCs w:val="28"/>
          <w:rtl/>
        </w:rPr>
        <w:t xml:space="preserve">همبستگی </w:t>
      </w:r>
      <w:r w:rsidRPr="00727DCF">
        <w:rPr>
          <w:rFonts w:ascii="Times New Roman" w:hAnsi="Times New Roman" w:cs="B Nazanin"/>
          <w:sz w:val="28"/>
          <w:szCs w:val="28"/>
        </w:rPr>
        <w:t>)</w:t>
      </w:r>
      <w:r w:rsidRPr="00727DCF">
        <w:rPr>
          <w:rFonts w:ascii="Times New Roman" w:hAnsi="Times New Roman" w:cs="B Nazanin" w:hint="cs"/>
          <w:sz w:val="28"/>
          <w:szCs w:val="28"/>
          <w:rtl/>
        </w:rPr>
        <w:t>71/.</w:t>
      </w:r>
      <w:r w:rsidRPr="00727DCF">
        <w:rPr>
          <w:rFonts w:ascii="Times New Roman" w:hAnsi="Times New Roman" w:cs="B Nazanin"/>
          <w:sz w:val="28"/>
          <w:szCs w:val="28"/>
          <w:rtl/>
        </w:rPr>
        <w:t xml:space="preserve"> دارد. محاسبات </w:t>
      </w:r>
      <w:r w:rsidRPr="00727DCF">
        <w:rPr>
          <w:rFonts w:ascii="Times New Roman" w:hAnsi="Times New Roman" w:cs="B Nazanin"/>
          <w:sz w:val="28"/>
          <w:szCs w:val="28"/>
          <w:rtl/>
        </w:rPr>
        <w:lastRenderedPageBreak/>
        <w:t xml:space="preserve">آماری در این مقیاس نشان داده است که این محموعه، با </w:t>
      </w:r>
      <w:r w:rsidRPr="00727DCF">
        <w:rPr>
          <w:rFonts w:ascii="Times New Roman" w:hAnsi="Times New Roman" w:cs="B Nazanin"/>
          <w:sz w:val="28"/>
          <w:szCs w:val="28"/>
        </w:rPr>
        <w:t>16</w:t>
      </w:r>
      <w:r w:rsidRPr="00727DCF">
        <w:rPr>
          <w:rFonts w:ascii="Times New Roman" w:hAnsi="Times New Roman" w:cs="B Nazanin"/>
          <w:sz w:val="28"/>
          <w:szCs w:val="28"/>
          <w:rtl/>
        </w:rPr>
        <w:t xml:space="preserve"> سؤال، به ترتیب دارای میانگین و انحراف استانداردی معادل با</w:t>
      </w:r>
      <w:r w:rsidRPr="00727DCF">
        <w:rPr>
          <w:rFonts w:ascii="Times New Roman" w:hAnsi="Times New Roman" w:cs="B Nazanin" w:hint="cs"/>
          <w:sz w:val="28"/>
          <w:szCs w:val="28"/>
          <w:rtl/>
        </w:rPr>
        <w:t>99/193</w:t>
      </w:r>
      <w:r w:rsidRPr="00727DCF">
        <w:rPr>
          <w:rFonts w:ascii="Times New Roman" w:hAnsi="Times New Roman" w:cs="B Nazanin"/>
          <w:sz w:val="28"/>
          <w:szCs w:val="28"/>
          <w:rtl/>
        </w:rPr>
        <w:t xml:space="preserve"> و </w:t>
      </w:r>
      <w:r w:rsidRPr="00727DCF">
        <w:rPr>
          <w:rFonts w:ascii="Times New Roman" w:hAnsi="Times New Roman" w:cs="B Nazanin" w:hint="cs"/>
          <w:sz w:val="28"/>
          <w:szCs w:val="28"/>
          <w:rtl/>
        </w:rPr>
        <w:t>83/48</w:t>
      </w:r>
      <w:r w:rsidRPr="00727DCF">
        <w:rPr>
          <w:rFonts w:ascii="Times New Roman" w:hAnsi="Times New Roman" w:cs="B Nazanin"/>
          <w:sz w:val="28"/>
          <w:szCs w:val="28"/>
          <w:rtl/>
        </w:rPr>
        <w:t xml:space="preserve"> میباشد.</w:t>
      </w:r>
    </w:p>
    <w:p w14:paraId="1DD6805C" w14:textId="77777777" w:rsidR="00727DCF" w:rsidRPr="00727DCF" w:rsidRDefault="00727DCF" w:rsidP="00727DCF">
      <w:pPr>
        <w:widowControl w:val="0"/>
        <w:autoSpaceDE w:val="0"/>
        <w:autoSpaceDN w:val="0"/>
        <w:bidi/>
        <w:adjustRightInd w:val="0"/>
        <w:spacing w:after="0" w:line="276" w:lineRule="auto"/>
        <w:rPr>
          <w:rFonts w:ascii="Times New Roman" w:hAnsi="Times New Roman" w:cs="B Nazanin"/>
          <w:sz w:val="2"/>
          <w:szCs w:val="2"/>
        </w:rPr>
      </w:pPr>
    </w:p>
    <w:p w14:paraId="7305B32B" w14:textId="74AB7D38" w:rsidR="00727DCF" w:rsidRPr="00727DCF" w:rsidRDefault="00727DCF" w:rsidP="00727DCF">
      <w:pPr>
        <w:widowControl w:val="0"/>
        <w:overflowPunct w:val="0"/>
        <w:autoSpaceDE w:val="0"/>
        <w:autoSpaceDN w:val="0"/>
        <w:bidi/>
        <w:adjustRightInd w:val="0"/>
        <w:spacing w:after="0" w:line="276" w:lineRule="auto"/>
        <w:ind w:firstLine="9"/>
        <w:jc w:val="both"/>
        <w:rPr>
          <w:rFonts w:ascii="Times New Roman" w:hAnsi="Times New Roman" w:cs="B Nazanin"/>
          <w:sz w:val="28"/>
          <w:szCs w:val="28"/>
        </w:rPr>
      </w:pPr>
      <w:r w:rsidRPr="00727DCF">
        <w:rPr>
          <w:rFonts w:ascii="Times New Roman" w:hAnsi="Times New Roman" w:cs="B Nazanin"/>
          <w:sz w:val="28"/>
          <w:szCs w:val="28"/>
          <w:rtl/>
        </w:rPr>
        <w:t xml:space="preserve">با تأکید بر اجرای تحلیل عاملی بر روی پرسشنامه عوامل موثر بر فرسودگی شغلی، مشخص گردید که چون مقدار </w:t>
      </w:r>
      <w:r w:rsidRPr="00727DCF">
        <w:rPr>
          <w:rFonts w:ascii="Times New Roman" w:hAnsi="Times New Roman" w:cs="B Nazanin"/>
          <w:sz w:val="28"/>
          <w:szCs w:val="28"/>
        </w:rPr>
        <w:t>«</w:t>
      </w:r>
      <w:r w:rsidRPr="00727DCF">
        <w:rPr>
          <w:rFonts w:ascii="Times New Roman" w:hAnsi="Times New Roman" w:cs="B Nazanin"/>
          <w:sz w:val="28"/>
          <w:szCs w:val="28"/>
          <w:rtl/>
        </w:rPr>
        <w:t>دترمینان ماتریس همبستگی</w:t>
      </w:r>
      <w:r w:rsidRPr="00727DCF">
        <w:rPr>
          <w:rFonts w:ascii="Times New Roman" w:hAnsi="Times New Roman" w:cs="B Nazanin"/>
          <w:sz w:val="28"/>
          <w:szCs w:val="28"/>
        </w:rPr>
        <w:t>»</w:t>
      </w:r>
      <w:r w:rsidRPr="00727DCF">
        <w:rPr>
          <w:rFonts w:ascii="Times New Roman" w:hAnsi="Times New Roman" w:cs="B Nazanin"/>
          <w:sz w:val="28"/>
          <w:szCs w:val="28"/>
          <w:rtl/>
        </w:rPr>
        <w:t xml:space="preserve"> برابر با صفر نبوده و شاخص </w:t>
      </w:r>
      <w:r w:rsidRPr="00727DCF">
        <w:rPr>
          <w:rFonts w:ascii="Calibri" w:hAnsi="Calibri" w:cs="B Nazanin"/>
          <w:sz w:val="28"/>
          <w:szCs w:val="28"/>
        </w:rPr>
        <w:t>KMO</w:t>
      </w:r>
      <w:r w:rsidRPr="00727DCF">
        <w:rPr>
          <w:rFonts w:ascii="Times New Roman" w:hAnsi="Times New Roman" w:cs="B Nazanin"/>
          <w:sz w:val="28"/>
          <w:szCs w:val="28"/>
          <w:rtl/>
        </w:rPr>
        <w:t xml:space="preserve"> برابر با </w:t>
      </w:r>
      <w:r w:rsidRPr="00727DCF">
        <w:rPr>
          <w:rFonts w:ascii="Times New Roman" w:hAnsi="Times New Roman" w:cs="B Nazanin" w:hint="cs"/>
          <w:sz w:val="28"/>
          <w:szCs w:val="28"/>
          <w:rtl/>
        </w:rPr>
        <w:t>95%</w:t>
      </w:r>
      <w:r w:rsidRPr="00727DCF">
        <w:rPr>
          <w:rFonts w:ascii="Times New Roman" w:hAnsi="Times New Roman" w:cs="B Nazanin"/>
          <w:sz w:val="28"/>
          <w:szCs w:val="28"/>
          <w:rtl/>
        </w:rPr>
        <w:t xml:space="preserve"> میباشد، این مقادیر بیانگر کفایت نمونهبرداری است. آزمون </w:t>
      </w:r>
      <w:r w:rsidRPr="00727DCF">
        <w:rPr>
          <w:rFonts w:ascii="Times New Roman" w:hAnsi="Times New Roman" w:cs="B Nazanin"/>
          <w:sz w:val="28"/>
          <w:szCs w:val="28"/>
        </w:rPr>
        <w:t>«</w:t>
      </w:r>
      <w:r w:rsidRPr="00727DCF">
        <w:rPr>
          <w:rFonts w:ascii="Times New Roman" w:hAnsi="Times New Roman" w:cs="B Nazanin"/>
          <w:sz w:val="28"/>
          <w:szCs w:val="28"/>
          <w:rtl/>
        </w:rPr>
        <w:t xml:space="preserve"> کرویت</w:t>
      </w:r>
      <w:r>
        <w:rPr>
          <w:rFonts w:ascii="Times New Roman" w:hAnsi="Times New Roman" w:cs="B Nazanin"/>
          <w:sz w:val="28"/>
          <w:szCs w:val="28"/>
        </w:rPr>
        <w:t xml:space="preserve"> </w:t>
      </w:r>
      <w:r w:rsidRPr="00727DCF">
        <w:rPr>
          <w:rFonts w:ascii="Times New Roman" w:hAnsi="Times New Roman" w:cs="B Nazanin"/>
          <w:sz w:val="28"/>
          <w:szCs w:val="28"/>
          <w:rtl/>
        </w:rPr>
        <w:t>بارتلت</w:t>
      </w:r>
      <w:r w:rsidRPr="00727DCF">
        <w:rPr>
          <w:rFonts w:ascii="Times New Roman" w:hAnsi="Times New Roman" w:cs="B Nazanin"/>
          <w:sz w:val="28"/>
          <w:szCs w:val="28"/>
        </w:rPr>
        <w:t>»</w:t>
      </w:r>
      <w:r w:rsidRPr="00727DCF">
        <w:rPr>
          <w:rFonts w:ascii="Times New Roman" w:hAnsi="Times New Roman" w:cs="B Nazanin"/>
          <w:sz w:val="28"/>
          <w:szCs w:val="28"/>
          <w:rtl/>
        </w:rPr>
        <w:t xml:space="preserve"> نیز دارای شاخص خی </w:t>
      </w:r>
      <w:r w:rsidRPr="00727DCF">
        <w:rPr>
          <w:rFonts w:ascii="Times New Roman" w:hAnsi="Times New Roman" w:cs="B Nazanin" w:hint="cs"/>
          <w:sz w:val="28"/>
          <w:szCs w:val="28"/>
          <w:rtl/>
        </w:rPr>
        <w:t>97/15149</w:t>
      </w:r>
      <w:r w:rsidRPr="00727DCF">
        <w:rPr>
          <w:rFonts w:ascii="Times New Roman" w:hAnsi="Times New Roman" w:cs="B Nazanin"/>
          <w:sz w:val="28"/>
          <w:szCs w:val="28"/>
          <w:rtl/>
        </w:rPr>
        <w:t xml:space="preserve">، با درجه آزادی </w:t>
      </w:r>
      <w:r w:rsidRPr="00727DCF">
        <w:rPr>
          <w:rFonts w:ascii="Times New Roman" w:hAnsi="Times New Roman" w:cs="B Nazanin" w:hint="cs"/>
          <w:sz w:val="28"/>
          <w:szCs w:val="28"/>
          <w:rtl/>
        </w:rPr>
        <w:t>861</w:t>
      </w:r>
      <w:r w:rsidRPr="00727DCF">
        <w:rPr>
          <w:rFonts w:ascii="Times New Roman" w:hAnsi="Times New Roman" w:cs="B Nazanin"/>
          <w:sz w:val="28"/>
          <w:szCs w:val="28"/>
        </w:rPr>
        <w:t>316</w:t>
      </w:r>
      <w:r w:rsidRPr="00727DCF">
        <w:rPr>
          <w:rFonts w:ascii="Times New Roman" w:hAnsi="Times New Roman" w:cs="B Nazanin"/>
          <w:sz w:val="28"/>
          <w:szCs w:val="28"/>
          <w:rtl/>
        </w:rPr>
        <w:t xml:space="preserve"> می باشد و در سطح احتمالی برابر با </w:t>
      </w:r>
      <w:r w:rsidRPr="00727DCF">
        <w:rPr>
          <w:rFonts w:ascii="Times New Roman" w:hAnsi="Times New Roman" w:cs="B Nazanin" w:hint="cs"/>
          <w:sz w:val="28"/>
          <w:szCs w:val="28"/>
          <w:rtl/>
        </w:rPr>
        <w:t>001/0</w:t>
      </w:r>
      <w:r w:rsidRPr="00727DCF">
        <w:rPr>
          <w:rFonts w:ascii="Times New Roman" w:hAnsi="Times New Roman" w:cs="B Nazanin"/>
          <w:sz w:val="28"/>
          <w:szCs w:val="28"/>
          <w:rtl/>
        </w:rPr>
        <w:t xml:space="preserve">معنادار است. با تأکید بر </w:t>
      </w:r>
      <w:r w:rsidRPr="00727DCF">
        <w:rPr>
          <w:rFonts w:ascii="Times New Roman" w:hAnsi="Times New Roman" w:cs="B Nazanin"/>
          <w:sz w:val="28"/>
          <w:szCs w:val="28"/>
        </w:rPr>
        <w:t>«</w:t>
      </w:r>
      <w:r w:rsidRPr="00727DCF">
        <w:rPr>
          <w:rFonts w:ascii="Times New Roman" w:hAnsi="Times New Roman" w:cs="B Nazanin"/>
          <w:sz w:val="28"/>
          <w:szCs w:val="28"/>
          <w:rtl/>
        </w:rPr>
        <w:t xml:space="preserve"> روش وریمکس</w:t>
      </w:r>
      <w:r w:rsidRPr="00727DCF">
        <w:rPr>
          <w:rFonts w:ascii="Times New Roman" w:hAnsi="Times New Roman" w:cs="B Nazanin"/>
          <w:sz w:val="28"/>
          <w:szCs w:val="28"/>
        </w:rPr>
        <w:t>»</w:t>
      </w:r>
      <w:r w:rsidRPr="00727DCF">
        <w:rPr>
          <w:rFonts w:ascii="Times New Roman" w:hAnsi="Times New Roman" w:cs="B Nazanin"/>
          <w:sz w:val="28"/>
          <w:szCs w:val="28"/>
          <w:rtl/>
        </w:rPr>
        <w:t>، ساختار عاملها مشخص گردید و با توجه به اینکه برخی از سؤاالت روی عامل های دیگر نیز وزن دارند، مجموعه پرسشهایی که به گونه ای مشترک با یک عامل همبسته هستند، عبارتند از:</w:t>
      </w:r>
    </w:p>
    <w:p w14:paraId="340976AE" w14:textId="14576C98" w:rsid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w:t>
      </w:r>
      <w:r w:rsidRPr="00727DCF">
        <w:rPr>
          <w:rFonts w:ascii="Times New Roman" w:hAnsi="Times New Roman" w:cs="B Nazanin" w:hint="cs"/>
          <w:sz w:val="28"/>
          <w:szCs w:val="28"/>
          <w:rtl/>
        </w:rPr>
        <w:t>ی</w:t>
      </w:r>
      <w:r w:rsidRPr="00727DCF">
        <w:rPr>
          <w:rFonts w:ascii="Times New Roman" w:hAnsi="Times New Roman" w:cs="B Nazanin" w:hint="eastAsia"/>
          <w:sz w:val="28"/>
          <w:szCs w:val="28"/>
          <w:rtl/>
        </w:rPr>
        <w:t>کم</w:t>
      </w:r>
      <w:r w:rsidRPr="00727DCF">
        <w:rPr>
          <w:rFonts w:ascii="Times New Roman" w:hAnsi="Times New Roman" w:cs="B Nazanin"/>
          <w:sz w:val="28"/>
          <w:szCs w:val="28"/>
          <w:rtl/>
        </w:rPr>
        <w:t xml:space="preserve"> شامل پرسشها</w:t>
      </w:r>
      <w:r w:rsidRPr="00727DCF">
        <w:rPr>
          <w:rFonts w:ascii="Times New Roman" w:hAnsi="Times New Roman" w:cs="B Nazanin" w:hint="cs"/>
          <w:sz w:val="28"/>
          <w:szCs w:val="28"/>
          <w:rtl/>
        </w:rPr>
        <w:t>ی</w:t>
      </w:r>
      <w:r w:rsidRPr="00727DCF">
        <w:rPr>
          <w:rFonts w:ascii="Times New Roman" w:hAnsi="Times New Roman" w:cs="B Nazanin"/>
          <w:sz w:val="28"/>
          <w:szCs w:val="28"/>
          <w:rtl/>
        </w:rPr>
        <w:t xml:space="preserve">17-53-50-52-76-12-16-59-48-32-57  </w:t>
      </w:r>
    </w:p>
    <w:p w14:paraId="62CBC931" w14:textId="3F301E5C" w:rsidR="00727DCF" w:rsidRP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عمل دوم شامل پرسشهای </w:t>
      </w:r>
      <w:r w:rsidRPr="00727DCF">
        <w:rPr>
          <w:rFonts w:ascii="Times New Roman" w:hAnsi="Times New Roman" w:cs="B Nazanin" w:hint="cs"/>
          <w:sz w:val="28"/>
          <w:szCs w:val="28"/>
          <w:rtl/>
        </w:rPr>
        <w:t>13-43-30-64-23-62-39-65</w:t>
      </w:r>
    </w:p>
    <w:p w14:paraId="3EF24AF2" w14:textId="77777777" w:rsidR="00727DCF" w:rsidRP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سوم شامل پرسشهای </w:t>
      </w:r>
      <w:r w:rsidRPr="00727DCF">
        <w:rPr>
          <w:rFonts w:ascii="Times New Roman" w:hAnsi="Times New Roman" w:cs="B Nazanin" w:hint="cs"/>
          <w:sz w:val="28"/>
          <w:szCs w:val="28"/>
          <w:rtl/>
        </w:rPr>
        <w:t>66-82-71-85-54</w:t>
      </w:r>
      <w:r w:rsidRPr="00727DCF">
        <w:rPr>
          <w:rFonts w:ascii="Times New Roman" w:hAnsi="Times New Roman" w:cs="B Nazanin"/>
          <w:sz w:val="28"/>
          <w:szCs w:val="28"/>
          <w:rtl/>
        </w:rPr>
        <w:t xml:space="preserve"> </w:t>
      </w:r>
    </w:p>
    <w:p w14:paraId="70320033" w14:textId="77777777" w:rsidR="00727DCF" w:rsidRP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چهارم شامل پرسشهای </w:t>
      </w:r>
      <w:r w:rsidRPr="00727DCF">
        <w:rPr>
          <w:rFonts w:ascii="Times New Roman" w:hAnsi="Times New Roman" w:cs="B Nazanin" w:hint="cs"/>
          <w:sz w:val="28"/>
          <w:szCs w:val="28"/>
          <w:rtl/>
        </w:rPr>
        <w:t>83-84-81-69-36</w:t>
      </w:r>
    </w:p>
    <w:p w14:paraId="493EA002" w14:textId="77777777" w:rsidR="00727DCF" w:rsidRP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پنجم شامل پرسشهای </w:t>
      </w:r>
      <w:r w:rsidRPr="00727DCF">
        <w:rPr>
          <w:rFonts w:ascii="Times New Roman" w:hAnsi="Times New Roman" w:cs="B Nazanin" w:hint="cs"/>
          <w:sz w:val="28"/>
          <w:szCs w:val="28"/>
          <w:rtl/>
        </w:rPr>
        <w:t>26-27-9-15-8</w:t>
      </w:r>
      <w:r w:rsidRPr="00727DCF">
        <w:rPr>
          <w:rFonts w:ascii="Times New Roman" w:hAnsi="Times New Roman" w:cs="B Nazanin"/>
          <w:sz w:val="28"/>
          <w:szCs w:val="28"/>
          <w:rtl/>
        </w:rPr>
        <w:t xml:space="preserve"> </w:t>
      </w:r>
    </w:p>
    <w:p w14:paraId="028D53C2" w14:textId="77777777" w:rsidR="00727DCF" w:rsidRP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ششم شامل پرسشهای </w:t>
      </w:r>
      <w:r w:rsidRPr="00727DCF">
        <w:rPr>
          <w:rFonts w:ascii="Times New Roman" w:hAnsi="Times New Roman" w:cs="B Nazanin" w:hint="cs"/>
          <w:sz w:val="28"/>
          <w:szCs w:val="28"/>
          <w:rtl/>
        </w:rPr>
        <w:t>34-35-31-46-</w:t>
      </w:r>
      <w:r w:rsidRPr="00727DCF">
        <w:rPr>
          <w:rFonts w:ascii="Times New Roman" w:hAnsi="Times New Roman" w:cs="B Nazanin"/>
          <w:sz w:val="28"/>
          <w:szCs w:val="28"/>
          <w:rtl/>
        </w:rPr>
        <w:t xml:space="preserve"> </w:t>
      </w:r>
    </w:p>
    <w:p w14:paraId="02D2E397" w14:textId="6F2701B2" w:rsidR="00727DCF" w:rsidRDefault="00727DCF" w:rsidP="00727DCF">
      <w:pPr>
        <w:pStyle w:val="ListParagraph"/>
        <w:widowControl w:val="0"/>
        <w:numPr>
          <w:ilvl w:val="0"/>
          <w:numId w:val="1"/>
        </w:numPr>
        <w:overflowPunct w:val="0"/>
        <w:autoSpaceDE w:val="0"/>
        <w:autoSpaceDN w:val="0"/>
        <w:bidi/>
        <w:adjustRightInd w:val="0"/>
        <w:spacing w:after="0" w:line="276" w:lineRule="auto"/>
        <w:ind w:right="3680"/>
        <w:rPr>
          <w:rFonts w:ascii="Times New Roman" w:hAnsi="Times New Roman" w:cs="B Nazanin"/>
          <w:sz w:val="28"/>
          <w:szCs w:val="28"/>
        </w:rPr>
      </w:pPr>
      <w:r w:rsidRPr="00727DCF">
        <w:rPr>
          <w:rFonts w:ascii="Times New Roman" w:hAnsi="Times New Roman" w:cs="B Nazanin"/>
          <w:sz w:val="28"/>
          <w:szCs w:val="28"/>
          <w:rtl/>
        </w:rPr>
        <w:t xml:space="preserve">عامل هفتم شامل پرسشهای </w:t>
      </w:r>
      <w:r w:rsidRPr="00727DCF">
        <w:rPr>
          <w:rFonts w:ascii="Times New Roman" w:hAnsi="Times New Roman" w:cs="B Nazanin" w:hint="cs"/>
          <w:sz w:val="28"/>
          <w:szCs w:val="28"/>
          <w:rtl/>
        </w:rPr>
        <w:t>25-7-41-22</w:t>
      </w:r>
    </w:p>
    <w:p w14:paraId="46790C7D" w14:textId="77777777" w:rsidR="00727DCF" w:rsidRPr="00727DCF" w:rsidRDefault="00727DCF" w:rsidP="00727DCF">
      <w:pPr>
        <w:widowControl w:val="0"/>
        <w:overflowPunct w:val="0"/>
        <w:autoSpaceDE w:val="0"/>
        <w:autoSpaceDN w:val="0"/>
        <w:bidi/>
        <w:adjustRightInd w:val="0"/>
        <w:spacing w:after="0" w:line="276" w:lineRule="auto"/>
        <w:ind w:right="3680"/>
        <w:rPr>
          <w:rFonts w:ascii="Times New Roman" w:hAnsi="Times New Roman" w:cs="B Nazanin"/>
          <w:sz w:val="28"/>
          <w:szCs w:val="28"/>
        </w:rPr>
      </w:pPr>
    </w:p>
    <w:p w14:paraId="6C3BFD8F" w14:textId="77777777" w:rsidR="00727DCF" w:rsidRPr="00727DCF" w:rsidRDefault="00727DCF" w:rsidP="00727DCF">
      <w:pPr>
        <w:widowControl w:val="0"/>
        <w:overflowPunct w:val="0"/>
        <w:autoSpaceDE w:val="0"/>
        <w:autoSpaceDN w:val="0"/>
        <w:bidi/>
        <w:adjustRightInd w:val="0"/>
        <w:spacing w:after="0" w:line="276" w:lineRule="auto"/>
        <w:rPr>
          <w:rFonts w:ascii="Times New Roman" w:hAnsi="Times New Roman" w:cs="B Nazanin"/>
          <w:b/>
          <w:sz w:val="28"/>
          <w:szCs w:val="28"/>
          <w:rtl/>
        </w:rPr>
      </w:pPr>
      <w:r w:rsidRPr="00727DCF">
        <w:rPr>
          <w:rFonts w:ascii="Times New Roman" w:hAnsi="Times New Roman" w:cs="B Nazanin"/>
          <w:b/>
          <w:sz w:val="28"/>
          <w:szCs w:val="28"/>
          <w:rtl/>
        </w:rPr>
        <w:t>این عوامل عبارتند از: سازههای ناکفایتی در سرپرستی واحد، اجبار برای کار با همکاران نامناسب یا مشکلدار، نارضایتی از شغل و محل کار، نارضایتی از نظام حقوق و دستمزد و فرصتهایی برای رشد و ارتقاء مدیریت سنتی، غیرخالق و کمتوجه نسبت به کارکنان، نارضایتی نسبت به انتخاب و آموزش کارکنان، نارضایتی از محیط کار و آسیبزا بودن آن.</w:t>
      </w:r>
    </w:p>
    <w:p w14:paraId="44F50311" w14:textId="4910EE2D" w:rsidR="00727DCF" w:rsidRPr="000D19FD" w:rsidRDefault="00727DCF" w:rsidP="00727DCF">
      <w:pPr>
        <w:bidi/>
        <w:rPr>
          <w:rFonts w:cs="B Nazanin"/>
          <w:sz w:val="36"/>
          <w:szCs w:val="36"/>
        </w:rPr>
      </w:pPr>
    </w:p>
    <w:p w14:paraId="67056D64" w14:textId="367432AF" w:rsidR="000D19FD" w:rsidRDefault="000D19FD" w:rsidP="000D19FD">
      <w:pPr>
        <w:widowControl w:val="0"/>
        <w:overflowPunct w:val="0"/>
        <w:autoSpaceDE w:val="0"/>
        <w:autoSpaceDN w:val="0"/>
        <w:bidi/>
        <w:adjustRightInd w:val="0"/>
        <w:spacing w:after="0" w:line="276" w:lineRule="auto"/>
        <w:ind w:firstLine="1"/>
        <w:rPr>
          <w:rFonts w:cs="B Nazanin"/>
          <w:b/>
          <w:bCs/>
          <w:sz w:val="28"/>
          <w:szCs w:val="28"/>
          <w:rtl/>
          <w:lang w:bidi="fa-IR"/>
        </w:rPr>
      </w:pPr>
      <w:r w:rsidRPr="000D19FD">
        <w:rPr>
          <w:rFonts w:cs="B Nazanin" w:hint="cs"/>
          <w:b/>
          <w:bCs/>
          <w:sz w:val="28"/>
          <w:szCs w:val="28"/>
          <w:rtl/>
          <w:lang w:bidi="fa-IR"/>
        </w:rPr>
        <w:t>منابع</w:t>
      </w:r>
      <w:r w:rsidR="00727DCF" w:rsidRPr="000D19FD">
        <w:rPr>
          <w:rFonts w:cs="B Nazanin" w:hint="cs"/>
          <w:b/>
          <w:bCs/>
          <w:sz w:val="28"/>
          <w:szCs w:val="28"/>
          <w:rtl/>
          <w:lang w:bidi="fa-IR"/>
        </w:rPr>
        <w:t xml:space="preserve">: </w:t>
      </w:r>
    </w:p>
    <w:p w14:paraId="22C93912" w14:textId="77777777" w:rsidR="000D19FD" w:rsidRPr="000D19FD" w:rsidRDefault="000D19FD" w:rsidP="000D19FD">
      <w:pPr>
        <w:widowControl w:val="0"/>
        <w:overflowPunct w:val="0"/>
        <w:autoSpaceDE w:val="0"/>
        <w:autoSpaceDN w:val="0"/>
        <w:bidi/>
        <w:adjustRightInd w:val="0"/>
        <w:spacing w:after="0" w:line="276" w:lineRule="auto"/>
        <w:ind w:firstLine="1"/>
        <w:rPr>
          <w:rFonts w:cs="B Nazanin"/>
          <w:b/>
          <w:bCs/>
          <w:sz w:val="8"/>
          <w:szCs w:val="8"/>
          <w:rtl/>
          <w:lang w:bidi="fa-IR"/>
        </w:rPr>
      </w:pPr>
    </w:p>
    <w:p w14:paraId="298E0FC3" w14:textId="3A54EC99" w:rsidR="00727DCF" w:rsidRPr="000D19FD" w:rsidRDefault="00727DCF" w:rsidP="000D19FD">
      <w:pPr>
        <w:widowControl w:val="0"/>
        <w:overflowPunct w:val="0"/>
        <w:autoSpaceDE w:val="0"/>
        <w:autoSpaceDN w:val="0"/>
        <w:bidi/>
        <w:adjustRightInd w:val="0"/>
        <w:spacing w:after="0" w:line="276" w:lineRule="auto"/>
        <w:ind w:firstLine="1"/>
        <w:rPr>
          <w:rFonts w:ascii="Times New Roman" w:hAnsi="Times New Roman" w:cs="B Nazanin"/>
          <w:sz w:val="28"/>
          <w:szCs w:val="28"/>
        </w:rPr>
      </w:pPr>
      <w:r w:rsidRPr="000D19FD">
        <w:rPr>
          <w:rFonts w:cs="B Nazanin" w:hint="cs"/>
          <w:sz w:val="28"/>
          <w:szCs w:val="28"/>
          <w:rtl/>
          <w:lang w:bidi="fa-IR"/>
        </w:rPr>
        <w:t>محمود ساعتچی، دکتر کامبیز کامکاری و دکتر مهناز عسکریان، آزمون‌های روانشناختی، تهران.</w:t>
      </w:r>
    </w:p>
    <w:sectPr w:rsidR="00727DCF" w:rsidRPr="000D19FD" w:rsidSect="00727DCF">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37D" w14:textId="77777777" w:rsidR="00145F8E" w:rsidRDefault="00145F8E" w:rsidP="00A410BE">
      <w:pPr>
        <w:spacing w:after="0" w:line="240" w:lineRule="auto"/>
      </w:pPr>
      <w:r>
        <w:separator/>
      </w:r>
    </w:p>
  </w:endnote>
  <w:endnote w:type="continuationSeparator" w:id="0">
    <w:p w14:paraId="4938C5A0" w14:textId="77777777" w:rsidR="00145F8E" w:rsidRDefault="00145F8E" w:rsidP="00A4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08E1" w14:textId="77777777" w:rsidR="00145F8E" w:rsidRDefault="00145F8E" w:rsidP="00A410BE">
      <w:pPr>
        <w:spacing w:after="0" w:line="240" w:lineRule="auto"/>
      </w:pPr>
      <w:r>
        <w:separator/>
      </w:r>
    </w:p>
  </w:footnote>
  <w:footnote w:type="continuationSeparator" w:id="0">
    <w:p w14:paraId="25FE6C91" w14:textId="77777777" w:rsidR="00145F8E" w:rsidRDefault="00145F8E" w:rsidP="00A410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70739"/>
    <w:multiLevelType w:val="hybridMultilevel"/>
    <w:tmpl w:val="FD66DE86"/>
    <w:lvl w:ilvl="0" w:tplc="FEC42D52">
      <w:start w:val="1"/>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num w:numId="1" w16cid:durableId="1869642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FB8"/>
    <w:rsid w:val="000D19FD"/>
    <w:rsid w:val="00145F8E"/>
    <w:rsid w:val="0025224E"/>
    <w:rsid w:val="00476C0D"/>
    <w:rsid w:val="00727DCF"/>
    <w:rsid w:val="007B7FB8"/>
    <w:rsid w:val="009B52B7"/>
    <w:rsid w:val="00A410BE"/>
    <w:rsid w:val="00D31D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36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DCF"/>
    <w:rPr>
      <w:rFonts w:eastAsiaTheme="minorEastAsia"/>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DCF"/>
    <w:pPr>
      <w:ind w:left="720"/>
      <w:contextualSpacing/>
    </w:pPr>
  </w:style>
  <w:style w:type="table" w:styleId="GridTable4-Accent3">
    <w:name w:val="Grid Table 4 Accent 3"/>
    <w:basedOn w:val="TableNormal"/>
    <w:uiPriority w:val="49"/>
    <w:rsid w:val="00476C0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D31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0BE"/>
    <w:rPr>
      <w:rFonts w:eastAsiaTheme="minorEastAsia"/>
      <w:kern w:val="0"/>
      <w14:ligatures w14:val="none"/>
    </w:rPr>
  </w:style>
  <w:style w:type="paragraph" w:styleId="Footer">
    <w:name w:val="footer"/>
    <w:basedOn w:val="Normal"/>
    <w:link w:val="FooterChar"/>
    <w:uiPriority w:val="99"/>
    <w:unhideWhenUsed/>
    <w:rsid w:val="00A4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0BE"/>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1942</Words>
  <Characters>11071</Characters>
  <Application>Microsoft Office Word</Application>
  <DocSecurity>0</DocSecurity>
  <Lines>92</Lines>
  <Paragraphs>25</Paragraphs>
  <ScaleCrop>false</ScaleCrop>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2023-03-04T18:12:00Z</dcterms:created>
  <dcterms:modified xsi:type="dcterms:W3CDTF">2023-03-04T18:12:00Z</dcterms:modified>
</cp:coreProperties>
</file>